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6" w:type="dxa"/>
        <w:tblBorders>
          <w:top w:val="single" w:sz="12" w:space="0" w:color="000000"/>
          <w:left w:val="single" w:sz="12" w:space="0" w:color="000000"/>
          <w:bottom w:val="single" w:sz="12" w:space="0" w:color="000000"/>
          <w:right w:val="single" w:sz="12" w:space="0" w:color="000000"/>
        </w:tblBorders>
        <w:tblLayout w:type="fixed"/>
        <w:tblLook w:val="0005"/>
      </w:tblPr>
      <w:tblGrid>
        <w:gridCol w:w="675"/>
        <w:gridCol w:w="1843"/>
        <w:gridCol w:w="1460"/>
        <w:gridCol w:w="1942"/>
        <w:gridCol w:w="1701"/>
        <w:gridCol w:w="47"/>
        <w:gridCol w:w="1188"/>
      </w:tblGrid>
      <w:tr w:rsidR="00D77996">
        <w:trPr>
          <w:cantSplit/>
        </w:trPr>
        <w:tc>
          <w:tcPr>
            <w:tcW w:w="8856" w:type="dxa"/>
            <w:gridSpan w:val="7"/>
            <w:tcBorders>
              <w:top w:val="single" w:sz="12" w:space="0" w:color="000000"/>
            </w:tcBorders>
          </w:tcPr>
          <w:p w:rsidR="00D77996" w:rsidRDefault="00D77996">
            <w:pPr>
              <w:rPr>
                <w:rFonts w:ascii="Arial" w:hAnsi="Arial" w:cs="Arial"/>
                <w:lang w:val="en-GB"/>
              </w:rPr>
            </w:pPr>
          </w:p>
          <w:p w:rsidR="00D77996" w:rsidRPr="00781388" w:rsidRDefault="00D77996" w:rsidP="00781388">
            <w:pPr>
              <w:tabs>
                <w:tab w:val="center" w:pos="4560"/>
              </w:tabs>
              <w:jc w:val="center"/>
              <w:rPr>
                <w:rFonts w:ascii="Arial" w:hAnsi="Arial" w:cs="Arial"/>
                <w:b/>
                <w:bCs/>
                <w:sz w:val="28"/>
                <w:szCs w:val="28"/>
                <w:lang w:val="en-GB"/>
              </w:rPr>
            </w:pPr>
            <w:r w:rsidRPr="00781388">
              <w:rPr>
                <w:rFonts w:ascii="Arial" w:hAnsi="Arial" w:cs="Arial"/>
                <w:b/>
                <w:bCs/>
                <w:sz w:val="28"/>
                <w:szCs w:val="28"/>
                <w:lang w:val="en-GB"/>
              </w:rPr>
              <w:t xml:space="preserve">SAULT COLLEGE OF APPLIED ARTS </w:t>
            </w:r>
            <w:smartTag w:uri="urn:schemas-microsoft-com:office:smarttags" w:element="stockticker">
              <w:r w:rsidRPr="00781388">
                <w:rPr>
                  <w:rFonts w:ascii="Arial" w:hAnsi="Arial" w:cs="Arial"/>
                  <w:b/>
                  <w:bCs/>
                  <w:sz w:val="28"/>
                  <w:szCs w:val="28"/>
                  <w:lang w:val="en-GB"/>
                </w:rPr>
                <w:t>AND</w:t>
              </w:r>
            </w:smartTag>
            <w:r w:rsidRPr="00781388">
              <w:rPr>
                <w:rFonts w:ascii="Arial" w:hAnsi="Arial" w:cs="Arial"/>
                <w:b/>
                <w:bCs/>
                <w:sz w:val="28"/>
                <w:szCs w:val="28"/>
                <w:lang w:val="en-GB"/>
              </w:rPr>
              <w:t xml:space="preserve"> TECHNOLOGY</w:t>
            </w:r>
          </w:p>
          <w:p w:rsidR="00D77996" w:rsidRPr="00781388" w:rsidRDefault="00D77996" w:rsidP="00781388">
            <w:pPr>
              <w:jc w:val="center"/>
              <w:rPr>
                <w:rFonts w:ascii="Arial" w:hAnsi="Arial" w:cs="Arial"/>
                <w:b/>
                <w:bCs/>
                <w:sz w:val="28"/>
                <w:szCs w:val="28"/>
                <w:lang w:val="en-GB"/>
              </w:rPr>
            </w:pPr>
            <w:r w:rsidRPr="00781388">
              <w:rPr>
                <w:rFonts w:ascii="Arial" w:hAnsi="Arial" w:cs="Arial"/>
                <w:b/>
                <w:bCs/>
                <w:sz w:val="28"/>
                <w:szCs w:val="28"/>
                <w:lang w:val="en-GB"/>
              </w:rPr>
              <w:t>N</w:t>
            </w:r>
            <w:r>
              <w:rPr>
                <w:rFonts w:ascii="Arial" w:hAnsi="Arial" w:cs="Arial"/>
                <w:b/>
                <w:bCs/>
                <w:sz w:val="28"/>
                <w:szCs w:val="28"/>
                <w:lang w:val="en-GB"/>
              </w:rPr>
              <w:t xml:space="preserve">ORTHERN ONTARIO HOSPITALITY </w:t>
            </w:r>
            <w:smartTag w:uri="urn:schemas-microsoft-com:office:smarttags" w:element="stockticker">
              <w:r>
                <w:rPr>
                  <w:rFonts w:ascii="Arial" w:hAnsi="Arial" w:cs="Arial"/>
                  <w:b/>
                  <w:bCs/>
                  <w:sz w:val="28"/>
                  <w:szCs w:val="28"/>
                  <w:lang w:val="en-GB"/>
                </w:rPr>
                <w:t>AND</w:t>
              </w:r>
            </w:smartTag>
            <w:r>
              <w:rPr>
                <w:rFonts w:ascii="Arial" w:hAnsi="Arial" w:cs="Arial"/>
                <w:b/>
                <w:bCs/>
                <w:sz w:val="28"/>
                <w:szCs w:val="28"/>
                <w:lang w:val="en-GB"/>
              </w:rPr>
              <w:t xml:space="preserve"> TOURISM INSTITUTE</w:t>
            </w:r>
          </w:p>
          <w:p w:rsidR="00D77996" w:rsidRPr="00781388" w:rsidRDefault="00D77996" w:rsidP="00781388">
            <w:pPr>
              <w:tabs>
                <w:tab w:val="center" w:pos="4560"/>
              </w:tabs>
              <w:jc w:val="center"/>
              <w:rPr>
                <w:rFonts w:ascii="Arial" w:hAnsi="Arial" w:cs="Arial"/>
                <w:b/>
                <w:bCs/>
                <w:sz w:val="28"/>
                <w:szCs w:val="28"/>
                <w:lang w:val="en-GB"/>
              </w:rPr>
            </w:pPr>
            <w:r w:rsidRPr="00781388">
              <w:rPr>
                <w:rFonts w:ascii="Arial" w:hAnsi="Arial" w:cs="Arial"/>
                <w:b/>
                <w:bCs/>
                <w:sz w:val="28"/>
                <w:szCs w:val="28"/>
                <w:lang w:val="en-GB"/>
              </w:rPr>
              <w:t xml:space="preserve">SAULT </w:t>
            </w:r>
            <w:smartTag w:uri="urn:schemas-microsoft-com:office:smarttags" w:element="stockticker">
              <w:r w:rsidRPr="00781388">
                <w:rPr>
                  <w:rFonts w:ascii="Arial" w:hAnsi="Arial" w:cs="Arial"/>
                  <w:b/>
                  <w:bCs/>
                  <w:sz w:val="28"/>
                  <w:szCs w:val="28"/>
                  <w:lang w:val="en-GB"/>
                </w:rPr>
                <w:t>STE</w:t>
              </w:r>
            </w:smartTag>
            <w:r w:rsidRPr="00781388">
              <w:rPr>
                <w:rFonts w:ascii="Arial" w:hAnsi="Arial" w:cs="Arial"/>
                <w:b/>
                <w:bCs/>
                <w:sz w:val="28"/>
                <w:szCs w:val="28"/>
                <w:lang w:val="en-GB"/>
              </w:rPr>
              <w:t>. MARIE, ONTARIO</w:t>
            </w:r>
          </w:p>
          <w:p w:rsidR="00D77996" w:rsidRDefault="00CE0116">
            <w:pPr>
              <w:jc w:val="center"/>
              <w:rPr>
                <w:rFonts w:ascii="Arial" w:hAnsi="Arial" w:cs="Arial"/>
                <w:sz w:val="18"/>
                <w:szCs w:val="18"/>
                <w:lang w:val="en-GB"/>
              </w:rPr>
            </w:pPr>
            <w:r w:rsidRPr="00CE0116">
              <w:rPr>
                <w:rFonts w:ascii="Arial" w:hAnsi="Arial"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pt;height:91pt">
                  <v:imagedata r:id="rId7" o:title=""/>
                </v:shape>
              </w:pict>
            </w:r>
          </w:p>
          <w:p w:rsidR="00D77996" w:rsidRDefault="00D77996">
            <w:pPr>
              <w:jc w:val="center"/>
              <w:rPr>
                <w:rFonts w:ascii="Arial" w:hAnsi="Arial" w:cs="Arial"/>
                <w:sz w:val="18"/>
                <w:szCs w:val="18"/>
                <w:lang w:val="en-GB"/>
              </w:rPr>
            </w:pPr>
          </w:p>
          <w:p w:rsidR="00D77996" w:rsidRDefault="00D77996">
            <w:pPr>
              <w:pStyle w:val="Heading1"/>
              <w:rPr>
                <w:rFonts w:ascii="Arial" w:hAnsi="Arial" w:cs="Arial"/>
                <w:sz w:val="28"/>
                <w:szCs w:val="28"/>
              </w:rPr>
            </w:pPr>
            <w:proofErr w:type="gramStart"/>
            <w:r>
              <w:rPr>
                <w:rFonts w:ascii="Arial" w:hAnsi="Arial" w:cs="Arial"/>
                <w:sz w:val="28"/>
                <w:szCs w:val="28"/>
              </w:rPr>
              <w:t>COURSE  OUTLINE</w:t>
            </w:r>
            <w:proofErr w:type="gramEnd"/>
          </w:p>
          <w:p w:rsidR="00D77996" w:rsidRDefault="00D77996">
            <w:pPr>
              <w:rPr>
                <w:rFonts w:ascii="Arial" w:hAnsi="Arial" w:cs="Arial"/>
              </w:rPr>
            </w:pPr>
          </w:p>
        </w:tc>
      </w:tr>
      <w:tr w:rsidR="00D77996">
        <w:trPr>
          <w:cantSplit/>
        </w:trPr>
        <w:tc>
          <w:tcPr>
            <w:tcW w:w="2518" w:type="dxa"/>
            <w:gridSpan w:val="2"/>
          </w:tcPr>
          <w:p w:rsidR="00D77996" w:rsidRDefault="00D77996">
            <w:pPr>
              <w:rPr>
                <w:rFonts w:ascii="Arial" w:hAnsi="Arial" w:cs="Arial"/>
                <w:b/>
                <w:bCs/>
                <w:u w:val="single"/>
                <w:lang w:val="en-GB"/>
              </w:rPr>
            </w:pPr>
            <w:r>
              <w:rPr>
                <w:rFonts w:ascii="Arial" w:hAnsi="Arial" w:cs="Arial"/>
                <w:b/>
                <w:bCs/>
                <w:u w:val="single"/>
                <w:lang w:val="en-GB"/>
              </w:rPr>
              <w:t>COURSE NAME:</w:t>
            </w:r>
          </w:p>
          <w:p w:rsidR="00D77996" w:rsidRDefault="00D77996">
            <w:pPr>
              <w:rPr>
                <w:rFonts w:ascii="Arial" w:hAnsi="Arial" w:cs="Arial"/>
                <w:b/>
                <w:bCs/>
              </w:rPr>
            </w:pPr>
          </w:p>
        </w:tc>
        <w:tc>
          <w:tcPr>
            <w:tcW w:w="6338" w:type="dxa"/>
            <w:gridSpan w:val="5"/>
          </w:tcPr>
          <w:p w:rsidR="00D77996" w:rsidRDefault="00D77996">
            <w:pPr>
              <w:pStyle w:val="Heading3"/>
            </w:pPr>
            <w:r>
              <w:t>HOSPITALITY LAW</w:t>
            </w:r>
          </w:p>
        </w:tc>
      </w:tr>
      <w:tr w:rsidR="00D77996">
        <w:tc>
          <w:tcPr>
            <w:tcW w:w="2518" w:type="dxa"/>
            <w:gridSpan w:val="2"/>
          </w:tcPr>
          <w:p w:rsidR="00D77996" w:rsidRDefault="00D77996">
            <w:pPr>
              <w:rPr>
                <w:rFonts w:ascii="Arial" w:hAnsi="Arial" w:cs="Arial"/>
                <w:b/>
                <w:bCs/>
                <w:lang w:val="en-GB"/>
              </w:rPr>
            </w:pPr>
            <w:r>
              <w:rPr>
                <w:rFonts w:ascii="Arial" w:hAnsi="Arial" w:cs="Arial"/>
                <w:b/>
                <w:bCs/>
                <w:u w:val="single"/>
                <w:lang w:val="en-GB"/>
              </w:rPr>
              <w:t>CODE NO.</w:t>
            </w:r>
            <w:r>
              <w:rPr>
                <w:rFonts w:ascii="Arial" w:hAnsi="Arial" w:cs="Arial"/>
                <w:b/>
                <w:bCs/>
                <w:lang w:val="en-GB"/>
              </w:rPr>
              <w:t xml:space="preserve"> :</w:t>
            </w:r>
          </w:p>
          <w:p w:rsidR="00D77996" w:rsidRDefault="00D77996">
            <w:pPr>
              <w:rPr>
                <w:rFonts w:ascii="Arial" w:hAnsi="Arial" w:cs="Arial"/>
                <w:b/>
                <w:bCs/>
              </w:rPr>
            </w:pPr>
          </w:p>
        </w:tc>
        <w:tc>
          <w:tcPr>
            <w:tcW w:w="3402" w:type="dxa"/>
            <w:gridSpan w:val="2"/>
          </w:tcPr>
          <w:p w:rsidR="00D77996" w:rsidRDefault="00D77996">
            <w:pPr>
              <w:pStyle w:val="Heading3"/>
            </w:pPr>
            <w:smartTag w:uri="urn:schemas-microsoft-com:office:smarttags" w:element="stockticker">
              <w:r>
                <w:t>HMG</w:t>
              </w:r>
            </w:smartTag>
            <w:r>
              <w:t>240</w:t>
            </w:r>
          </w:p>
        </w:tc>
        <w:tc>
          <w:tcPr>
            <w:tcW w:w="1701" w:type="dxa"/>
          </w:tcPr>
          <w:p w:rsidR="00D77996" w:rsidRDefault="00D77996">
            <w:pPr>
              <w:rPr>
                <w:rFonts w:ascii="Arial" w:hAnsi="Arial" w:cs="Arial"/>
                <w:b/>
                <w:bCs/>
              </w:rPr>
            </w:pPr>
            <w:r>
              <w:rPr>
                <w:rFonts w:ascii="Arial" w:hAnsi="Arial" w:cs="Arial"/>
                <w:b/>
                <w:bCs/>
                <w:u w:val="single"/>
                <w:lang w:val="en-GB"/>
              </w:rPr>
              <w:t>SEMESTER</w:t>
            </w:r>
            <w:r>
              <w:rPr>
                <w:rFonts w:ascii="Arial" w:hAnsi="Arial" w:cs="Arial"/>
                <w:b/>
                <w:bCs/>
                <w:lang w:val="en-GB"/>
              </w:rPr>
              <w:t>:</w:t>
            </w:r>
          </w:p>
        </w:tc>
        <w:tc>
          <w:tcPr>
            <w:tcW w:w="1235" w:type="dxa"/>
            <w:gridSpan w:val="2"/>
          </w:tcPr>
          <w:p w:rsidR="00D77996" w:rsidRDefault="00D77996">
            <w:pPr>
              <w:rPr>
                <w:rFonts w:ascii="Arial" w:hAnsi="Arial" w:cs="Arial"/>
                <w:b/>
                <w:bCs/>
              </w:rPr>
            </w:pPr>
            <w:r>
              <w:rPr>
                <w:rFonts w:ascii="Arial" w:hAnsi="Arial" w:cs="Arial"/>
                <w:b/>
                <w:bCs/>
              </w:rPr>
              <w:t>4</w:t>
            </w:r>
          </w:p>
        </w:tc>
      </w:tr>
      <w:tr w:rsidR="00D77996">
        <w:trPr>
          <w:cantSplit/>
        </w:trPr>
        <w:tc>
          <w:tcPr>
            <w:tcW w:w="2518" w:type="dxa"/>
            <w:gridSpan w:val="2"/>
          </w:tcPr>
          <w:p w:rsidR="00D77996" w:rsidRDefault="00D77996">
            <w:pPr>
              <w:rPr>
                <w:rFonts w:ascii="Arial" w:hAnsi="Arial" w:cs="Arial"/>
                <w:b/>
                <w:bCs/>
                <w:lang w:val="en-GB"/>
              </w:rPr>
            </w:pPr>
            <w:r>
              <w:rPr>
                <w:rFonts w:ascii="Arial" w:hAnsi="Arial" w:cs="Arial"/>
                <w:b/>
                <w:bCs/>
                <w:u w:val="single"/>
                <w:lang w:val="en-GB"/>
              </w:rPr>
              <w:t>PROGRAM</w:t>
            </w:r>
            <w:r>
              <w:rPr>
                <w:rFonts w:ascii="Arial" w:hAnsi="Arial" w:cs="Arial"/>
                <w:b/>
                <w:bCs/>
                <w:lang w:val="en-GB"/>
              </w:rPr>
              <w:t>:</w:t>
            </w:r>
          </w:p>
          <w:p w:rsidR="00D77996" w:rsidRDefault="00D77996">
            <w:pPr>
              <w:rPr>
                <w:rFonts w:ascii="Arial" w:hAnsi="Arial" w:cs="Arial"/>
              </w:rPr>
            </w:pPr>
          </w:p>
        </w:tc>
        <w:tc>
          <w:tcPr>
            <w:tcW w:w="6338" w:type="dxa"/>
            <w:gridSpan w:val="5"/>
          </w:tcPr>
          <w:p w:rsidR="00D77996" w:rsidRDefault="009B53FA" w:rsidP="00DD275A">
            <w:pPr>
              <w:rPr>
                <w:rFonts w:ascii="Arial" w:hAnsi="Arial" w:cs="Arial"/>
                <w:b/>
                <w:bCs/>
              </w:rPr>
            </w:pPr>
            <w:r>
              <w:rPr>
                <w:rFonts w:ascii="Arial" w:hAnsi="Arial" w:cs="Arial"/>
                <w:b/>
                <w:bCs/>
              </w:rPr>
              <w:t xml:space="preserve">CULINARY MANAGEMENT, </w:t>
            </w:r>
            <w:r w:rsidR="00D77996" w:rsidRPr="00172EDA">
              <w:rPr>
                <w:rFonts w:ascii="Arial" w:hAnsi="Arial" w:cs="Arial"/>
                <w:b/>
                <w:bCs/>
              </w:rPr>
              <w:t xml:space="preserve">HOSPITALITY MANAGEMENT – HOTEL </w:t>
            </w:r>
            <w:smartTag w:uri="urn:schemas-microsoft-com:office:smarttags" w:element="stockticker">
              <w:r w:rsidR="00D77996" w:rsidRPr="00172EDA">
                <w:rPr>
                  <w:rFonts w:ascii="Arial" w:hAnsi="Arial" w:cs="Arial"/>
                  <w:b/>
                  <w:bCs/>
                </w:rPr>
                <w:t>AND</w:t>
              </w:r>
            </w:smartTag>
            <w:r w:rsidR="00D77996" w:rsidRPr="00172EDA">
              <w:rPr>
                <w:rFonts w:ascii="Arial" w:hAnsi="Arial" w:cs="Arial"/>
                <w:b/>
                <w:bCs/>
              </w:rPr>
              <w:t xml:space="preserve"> RESORT</w:t>
            </w:r>
          </w:p>
          <w:p w:rsidR="00D77996" w:rsidRDefault="00D77996">
            <w:pPr>
              <w:pStyle w:val="Heading3"/>
            </w:pPr>
          </w:p>
        </w:tc>
      </w:tr>
      <w:tr w:rsidR="00D77996">
        <w:trPr>
          <w:cantSplit/>
        </w:trPr>
        <w:tc>
          <w:tcPr>
            <w:tcW w:w="2518" w:type="dxa"/>
            <w:gridSpan w:val="2"/>
          </w:tcPr>
          <w:p w:rsidR="00D77996" w:rsidRDefault="00D77996">
            <w:pPr>
              <w:rPr>
                <w:rFonts w:ascii="Arial" w:hAnsi="Arial" w:cs="Arial"/>
                <w:b/>
                <w:bCs/>
                <w:lang w:val="en-GB"/>
              </w:rPr>
            </w:pPr>
            <w:r>
              <w:rPr>
                <w:rFonts w:ascii="Arial" w:hAnsi="Arial" w:cs="Arial"/>
                <w:b/>
                <w:bCs/>
                <w:u w:val="single"/>
                <w:lang w:val="en-GB"/>
              </w:rPr>
              <w:t>AUTHOR</w:t>
            </w:r>
            <w:r>
              <w:rPr>
                <w:rFonts w:ascii="Arial" w:hAnsi="Arial" w:cs="Arial"/>
                <w:b/>
                <w:bCs/>
                <w:lang w:val="en-GB"/>
              </w:rPr>
              <w:t>:</w:t>
            </w:r>
          </w:p>
          <w:p w:rsidR="00D77996" w:rsidRDefault="00D77996">
            <w:pPr>
              <w:rPr>
                <w:rFonts w:ascii="Arial" w:hAnsi="Arial" w:cs="Arial"/>
              </w:rPr>
            </w:pPr>
          </w:p>
          <w:p w:rsidR="00D77996" w:rsidRDefault="00D77996">
            <w:pPr>
              <w:rPr>
                <w:rFonts w:ascii="Arial" w:hAnsi="Arial" w:cs="Arial"/>
              </w:rPr>
            </w:pPr>
          </w:p>
          <w:p w:rsidR="00D77996" w:rsidRDefault="00D77996">
            <w:pPr>
              <w:rPr>
                <w:rFonts w:ascii="Arial" w:hAnsi="Arial" w:cs="Arial"/>
              </w:rPr>
            </w:pPr>
          </w:p>
          <w:p w:rsidR="00D77996" w:rsidRDefault="00D77996">
            <w:pPr>
              <w:rPr>
                <w:rFonts w:ascii="Arial" w:hAnsi="Arial" w:cs="Arial"/>
              </w:rPr>
            </w:pPr>
          </w:p>
          <w:p w:rsidR="00D77996" w:rsidRDefault="00D77996">
            <w:pPr>
              <w:rPr>
                <w:rFonts w:ascii="Arial" w:hAnsi="Arial" w:cs="Arial"/>
              </w:rPr>
            </w:pPr>
          </w:p>
          <w:p w:rsidR="00D77996" w:rsidRPr="006401A0" w:rsidRDefault="00D77996">
            <w:pPr>
              <w:rPr>
                <w:rFonts w:ascii="Arial" w:hAnsi="Arial" w:cs="Arial"/>
                <w:b/>
                <w:bCs/>
              </w:rPr>
            </w:pPr>
          </w:p>
        </w:tc>
        <w:tc>
          <w:tcPr>
            <w:tcW w:w="6338" w:type="dxa"/>
            <w:gridSpan w:val="5"/>
          </w:tcPr>
          <w:p w:rsidR="00D77996" w:rsidRDefault="00D77996">
            <w:pPr>
              <w:rPr>
                <w:rFonts w:ascii="Arial" w:hAnsi="Arial" w:cs="Arial"/>
                <w:b/>
                <w:bCs/>
              </w:rPr>
            </w:pPr>
            <w:r>
              <w:rPr>
                <w:rFonts w:ascii="Arial" w:hAnsi="Arial" w:cs="Arial"/>
                <w:b/>
                <w:bCs/>
              </w:rPr>
              <w:t xml:space="preserve">DERON B. TETT     </w:t>
            </w:r>
            <w:proofErr w:type="spellStart"/>
            <w:r>
              <w:rPr>
                <w:rFonts w:ascii="Arial" w:hAnsi="Arial" w:cs="Arial"/>
                <w:b/>
                <w:bCs/>
              </w:rPr>
              <w:t>B.A.H.</w:t>
            </w:r>
            <w:proofErr w:type="spellEnd"/>
            <w:r>
              <w:rPr>
                <w:rFonts w:ascii="Arial" w:hAnsi="Arial" w:cs="Arial"/>
                <w:b/>
                <w:bCs/>
              </w:rPr>
              <w:t>, B. Ed.</w:t>
            </w:r>
          </w:p>
          <w:p w:rsidR="00D77996" w:rsidRDefault="00D77996">
            <w:pPr>
              <w:rPr>
                <w:rFonts w:ascii="Arial" w:hAnsi="Arial" w:cs="Arial"/>
                <w:b/>
                <w:bCs/>
              </w:rPr>
            </w:pPr>
            <w:r>
              <w:rPr>
                <w:rFonts w:ascii="Arial" w:hAnsi="Arial" w:cs="Arial"/>
                <w:b/>
                <w:bCs/>
              </w:rPr>
              <w:t xml:space="preserve">PROFESSOR OF CULINARY </w:t>
            </w:r>
            <w:smartTag w:uri="urn:schemas-microsoft-com:office:smarttags" w:element="stockticker">
              <w:r>
                <w:rPr>
                  <w:rFonts w:ascii="Arial" w:hAnsi="Arial" w:cs="Arial"/>
                  <w:b/>
                  <w:bCs/>
                </w:rPr>
                <w:t>AND</w:t>
              </w:r>
            </w:smartTag>
            <w:r>
              <w:rPr>
                <w:rFonts w:ascii="Arial" w:hAnsi="Arial" w:cs="Arial"/>
                <w:b/>
                <w:bCs/>
              </w:rPr>
              <w:t xml:space="preserve"> HOSPITALITY</w:t>
            </w:r>
          </w:p>
          <w:p w:rsidR="00D77996" w:rsidRDefault="00D77996">
            <w:pPr>
              <w:rPr>
                <w:rFonts w:ascii="Arial" w:hAnsi="Arial" w:cs="Arial"/>
                <w:b/>
                <w:bCs/>
              </w:rPr>
            </w:pPr>
            <w:r>
              <w:rPr>
                <w:rFonts w:ascii="Arial" w:hAnsi="Arial" w:cs="Arial"/>
                <w:b/>
                <w:bCs/>
              </w:rPr>
              <w:t>OFFICE:  L1400</w:t>
            </w:r>
          </w:p>
          <w:p w:rsidR="00D77996" w:rsidRDefault="00D77996">
            <w:pPr>
              <w:pStyle w:val="Heading3"/>
            </w:pPr>
            <w:r>
              <w:t xml:space="preserve">PHONE #:  </w:t>
            </w:r>
            <w:smartTag w:uri="urn:schemas-microsoft-com:office:smarttags" w:element="phone">
              <w:smartTagPr>
                <w:attr w:name="phonenumber" w:val="$67592554"/>
                <w:attr w:uri="urn:schemas-microsoft-com:office:office" w:name="ls" w:val="trans"/>
              </w:smartTagPr>
              <w:r>
                <w:t>759-2554</w:t>
              </w:r>
            </w:smartTag>
            <w:r>
              <w:t>, EXT. 2583</w:t>
            </w:r>
          </w:p>
          <w:p w:rsidR="00D77996" w:rsidRPr="00CB3364" w:rsidRDefault="00D77996">
            <w:pPr>
              <w:rPr>
                <w:rFonts w:ascii="Arial" w:hAnsi="Arial" w:cs="Arial"/>
                <w:b/>
                <w:bCs/>
                <w:color w:val="000000"/>
              </w:rPr>
            </w:pPr>
            <w:r>
              <w:rPr>
                <w:rFonts w:ascii="Arial" w:hAnsi="Arial" w:cs="Arial"/>
                <w:b/>
                <w:bCs/>
              </w:rPr>
              <w:t>EMAIL: deron.tett@saultcollege.ca</w:t>
            </w:r>
          </w:p>
          <w:p w:rsidR="00D77996" w:rsidRDefault="00D77996" w:rsidP="00DD275A">
            <w:pPr>
              <w:rPr>
                <w:rFonts w:ascii="Arial" w:hAnsi="Arial" w:cs="Arial"/>
                <w:b/>
                <w:bCs/>
              </w:rPr>
            </w:pPr>
          </w:p>
        </w:tc>
      </w:tr>
      <w:tr w:rsidR="00D77996">
        <w:tc>
          <w:tcPr>
            <w:tcW w:w="2518" w:type="dxa"/>
            <w:gridSpan w:val="2"/>
          </w:tcPr>
          <w:p w:rsidR="00D77996" w:rsidRDefault="00D77996">
            <w:pPr>
              <w:rPr>
                <w:rFonts w:ascii="Arial" w:hAnsi="Arial" w:cs="Arial"/>
                <w:b/>
                <w:bCs/>
                <w:lang w:val="en-GB"/>
              </w:rPr>
            </w:pPr>
            <w:r>
              <w:rPr>
                <w:rFonts w:ascii="Arial" w:hAnsi="Arial" w:cs="Arial"/>
                <w:b/>
                <w:bCs/>
                <w:u w:val="single"/>
                <w:lang w:val="en-GB"/>
              </w:rPr>
              <w:t>DATE</w:t>
            </w:r>
            <w:r>
              <w:rPr>
                <w:rFonts w:ascii="Arial" w:hAnsi="Arial" w:cs="Arial"/>
                <w:b/>
                <w:bCs/>
                <w:lang w:val="en-GB"/>
              </w:rPr>
              <w:t>:</w:t>
            </w:r>
          </w:p>
          <w:p w:rsidR="00D77996" w:rsidRDefault="00D77996">
            <w:pPr>
              <w:rPr>
                <w:rFonts w:ascii="Arial" w:hAnsi="Arial" w:cs="Arial"/>
              </w:rPr>
            </w:pPr>
          </w:p>
        </w:tc>
        <w:tc>
          <w:tcPr>
            <w:tcW w:w="1460" w:type="dxa"/>
          </w:tcPr>
          <w:p w:rsidR="00D77996" w:rsidRDefault="00D77996" w:rsidP="004C0318">
            <w:pPr>
              <w:rPr>
                <w:rFonts w:ascii="Arial" w:hAnsi="Arial" w:cs="Arial"/>
                <w:b/>
                <w:bCs/>
              </w:rPr>
            </w:pPr>
            <w:r>
              <w:rPr>
                <w:rFonts w:ascii="Arial" w:hAnsi="Arial" w:cs="Arial"/>
                <w:b/>
                <w:bCs/>
              </w:rPr>
              <w:t>05/1</w:t>
            </w:r>
            <w:r w:rsidR="004C0318">
              <w:rPr>
                <w:rFonts w:ascii="Arial" w:hAnsi="Arial" w:cs="Arial"/>
                <w:b/>
                <w:bCs/>
              </w:rPr>
              <w:t>1</w:t>
            </w:r>
          </w:p>
        </w:tc>
        <w:tc>
          <w:tcPr>
            <w:tcW w:w="3690" w:type="dxa"/>
            <w:gridSpan w:val="3"/>
          </w:tcPr>
          <w:p w:rsidR="00D77996" w:rsidRDefault="00D77996">
            <w:pPr>
              <w:rPr>
                <w:rFonts w:ascii="Arial" w:hAnsi="Arial" w:cs="Arial"/>
                <w:b/>
                <w:bCs/>
              </w:rPr>
            </w:pPr>
            <w:r>
              <w:rPr>
                <w:rFonts w:ascii="Arial" w:hAnsi="Arial" w:cs="Arial"/>
                <w:b/>
                <w:bCs/>
                <w:u w:val="single"/>
                <w:lang w:val="en-GB"/>
              </w:rPr>
              <w:t>PREVIOUS OUTLINE DATED</w:t>
            </w:r>
            <w:r>
              <w:rPr>
                <w:rFonts w:ascii="Arial" w:hAnsi="Arial" w:cs="Arial"/>
                <w:b/>
                <w:bCs/>
                <w:lang w:val="en-GB"/>
              </w:rPr>
              <w:t>:</w:t>
            </w:r>
          </w:p>
        </w:tc>
        <w:tc>
          <w:tcPr>
            <w:tcW w:w="1188" w:type="dxa"/>
          </w:tcPr>
          <w:p w:rsidR="00D77996" w:rsidRDefault="00D77996" w:rsidP="004C0318">
            <w:pPr>
              <w:rPr>
                <w:rFonts w:ascii="Arial" w:hAnsi="Arial" w:cs="Arial"/>
                <w:b/>
                <w:bCs/>
              </w:rPr>
            </w:pPr>
            <w:r>
              <w:rPr>
                <w:rFonts w:ascii="Arial" w:hAnsi="Arial" w:cs="Arial"/>
                <w:b/>
                <w:bCs/>
              </w:rPr>
              <w:t>05/</w:t>
            </w:r>
            <w:r w:rsidR="004C0318">
              <w:rPr>
                <w:rFonts w:ascii="Arial" w:hAnsi="Arial" w:cs="Arial"/>
                <w:b/>
                <w:bCs/>
              </w:rPr>
              <w:t>10</w:t>
            </w:r>
          </w:p>
        </w:tc>
      </w:tr>
      <w:tr w:rsidR="00D77996">
        <w:trPr>
          <w:cantSplit/>
        </w:trPr>
        <w:tc>
          <w:tcPr>
            <w:tcW w:w="2518" w:type="dxa"/>
            <w:gridSpan w:val="2"/>
          </w:tcPr>
          <w:p w:rsidR="00D77996" w:rsidRDefault="00D77996">
            <w:pPr>
              <w:rPr>
                <w:rFonts w:ascii="Arial" w:hAnsi="Arial" w:cs="Arial"/>
              </w:rPr>
            </w:pPr>
            <w:r>
              <w:rPr>
                <w:rFonts w:ascii="Arial" w:hAnsi="Arial" w:cs="Arial"/>
                <w:b/>
                <w:bCs/>
                <w:lang w:val="en-GB"/>
              </w:rPr>
              <w:t>APPROVED:</w:t>
            </w:r>
          </w:p>
        </w:tc>
        <w:tc>
          <w:tcPr>
            <w:tcW w:w="5150" w:type="dxa"/>
            <w:gridSpan w:val="4"/>
          </w:tcPr>
          <w:p w:rsidR="00D77996" w:rsidRDefault="00864136">
            <w:pPr>
              <w:jc w:val="center"/>
              <w:rPr>
                <w:rFonts w:ascii="Arial" w:hAnsi="Arial" w:cs="Arial"/>
                <w:b/>
                <w:bCs/>
              </w:rPr>
            </w:pPr>
            <w:r>
              <w:rPr>
                <w:rFonts w:ascii="Arial" w:hAnsi="Arial" w:cs="Arial"/>
                <w:b/>
                <w:bCs/>
              </w:rPr>
              <w:t>“Penny Perrier”</w:t>
            </w:r>
          </w:p>
        </w:tc>
        <w:tc>
          <w:tcPr>
            <w:tcW w:w="1188" w:type="dxa"/>
          </w:tcPr>
          <w:p w:rsidR="00D77996" w:rsidRDefault="00864136">
            <w:pPr>
              <w:rPr>
                <w:rFonts w:ascii="Arial" w:hAnsi="Arial" w:cs="Arial"/>
              </w:rPr>
            </w:pPr>
            <w:r>
              <w:rPr>
                <w:rFonts w:ascii="Arial" w:hAnsi="Arial" w:cs="Arial"/>
              </w:rPr>
              <w:t>June/11</w:t>
            </w:r>
          </w:p>
        </w:tc>
      </w:tr>
      <w:tr w:rsidR="00D77996">
        <w:trPr>
          <w:cantSplit/>
        </w:trPr>
        <w:tc>
          <w:tcPr>
            <w:tcW w:w="2518" w:type="dxa"/>
            <w:gridSpan w:val="2"/>
          </w:tcPr>
          <w:p w:rsidR="00D77996" w:rsidRDefault="00D77996">
            <w:pPr>
              <w:rPr>
                <w:rFonts w:ascii="Arial" w:hAnsi="Arial" w:cs="Arial"/>
              </w:rPr>
            </w:pPr>
          </w:p>
        </w:tc>
        <w:tc>
          <w:tcPr>
            <w:tcW w:w="5150" w:type="dxa"/>
            <w:gridSpan w:val="4"/>
          </w:tcPr>
          <w:p w:rsidR="00D77996" w:rsidRDefault="00D77996">
            <w:pPr>
              <w:pStyle w:val="Heading2"/>
              <w:rPr>
                <w:rFonts w:ascii="Arial" w:hAnsi="Arial" w:cs="Arial"/>
                <w:lang w:val="en-US"/>
              </w:rPr>
            </w:pPr>
            <w:r>
              <w:rPr>
                <w:rFonts w:ascii="Arial" w:hAnsi="Arial" w:cs="Arial"/>
                <w:lang w:val="en-US"/>
              </w:rPr>
              <w:t>__________________________________</w:t>
            </w:r>
          </w:p>
          <w:p w:rsidR="00D77996" w:rsidRDefault="00D77996">
            <w:pPr>
              <w:pStyle w:val="Heading2"/>
              <w:rPr>
                <w:rFonts w:ascii="Arial" w:hAnsi="Arial" w:cs="Arial"/>
                <w:lang w:val="en-US"/>
              </w:rPr>
            </w:pPr>
            <w:r>
              <w:rPr>
                <w:rFonts w:ascii="Arial" w:hAnsi="Arial" w:cs="Arial"/>
                <w:lang w:val="en-US"/>
              </w:rPr>
              <w:t>CHAIR</w:t>
            </w:r>
          </w:p>
        </w:tc>
        <w:tc>
          <w:tcPr>
            <w:tcW w:w="1188" w:type="dxa"/>
          </w:tcPr>
          <w:p w:rsidR="00D77996" w:rsidRDefault="00D77996">
            <w:pPr>
              <w:rPr>
                <w:rFonts w:ascii="Arial" w:hAnsi="Arial" w:cs="Arial"/>
                <w:b/>
                <w:bCs/>
                <w:lang w:val="en-GB"/>
              </w:rPr>
            </w:pPr>
            <w:r>
              <w:rPr>
                <w:rFonts w:ascii="Arial" w:hAnsi="Arial" w:cs="Arial"/>
                <w:b/>
                <w:bCs/>
                <w:lang w:val="en-GB"/>
              </w:rPr>
              <w:t>_______</w:t>
            </w:r>
          </w:p>
          <w:p w:rsidR="00D77996" w:rsidRDefault="00D77996">
            <w:pPr>
              <w:jc w:val="center"/>
              <w:rPr>
                <w:rFonts w:ascii="Arial" w:hAnsi="Arial" w:cs="Arial"/>
              </w:rPr>
            </w:pPr>
            <w:r>
              <w:rPr>
                <w:rFonts w:ascii="Arial" w:hAnsi="Arial" w:cs="Arial"/>
                <w:b/>
                <w:bCs/>
                <w:lang w:val="en-GB"/>
              </w:rPr>
              <w:t>DATE</w:t>
            </w:r>
          </w:p>
        </w:tc>
      </w:tr>
      <w:tr w:rsidR="00D77996">
        <w:trPr>
          <w:cantSplit/>
        </w:trPr>
        <w:tc>
          <w:tcPr>
            <w:tcW w:w="2518" w:type="dxa"/>
            <w:gridSpan w:val="2"/>
          </w:tcPr>
          <w:p w:rsidR="00D77996" w:rsidRDefault="00D77996">
            <w:pPr>
              <w:rPr>
                <w:rFonts w:ascii="Arial" w:hAnsi="Arial" w:cs="Arial"/>
                <w:b/>
                <w:bCs/>
                <w:lang w:val="en-GB"/>
              </w:rPr>
            </w:pPr>
            <w:r>
              <w:rPr>
                <w:rFonts w:ascii="Arial" w:hAnsi="Arial" w:cs="Arial"/>
                <w:b/>
                <w:bCs/>
                <w:lang w:val="en-GB"/>
              </w:rPr>
              <w:t>TOTAL CREDITS:</w:t>
            </w:r>
          </w:p>
          <w:p w:rsidR="00D77996" w:rsidRDefault="00D77996">
            <w:pPr>
              <w:rPr>
                <w:rFonts w:ascii="Arial" w:hAnsi="Arial" w:cs="Arial"/>
              </w:rPr>
            </w:pPr>
          </w:p>
        </w:tc>
        <w:tc>
          <w:tcPr>
            <w:tcW w:w="6338" w:type="dxa"/>
            <w:gridSpan w:val="5"/>
          </w:tcPr>
          <w:p w:rsidR="00D77996" w:rsidRDefault="00D77996">
            <w:pPr>
              <w:rPr>
                <w:rFonts w:ascii="Arial" w:hAnsi="Arial" w:cs="Arial"/>
                <w:b/>
                <w:bCs/>
              </w:rPr>
            </w:pPr>
            <w:r>
              <w:rPr>
                <w:rFonts w:ascii="Arial" w:hAnsi="Arial" w:cs="Arial"/>
                <w:b/>
                <w:bCs/>
              </w:rPr>
              <w:t>3</w:t>
            </w:r>
          </w:p>
        </w:tc>
      </w:tr>
      <w:tr w:rsidR="00D77996">
        <w:trPr>
          <w:cantSplit/>
        </w:trPr>
        <w:tc>
          <w:tcPr>
            <w:tcW w:w="2518" w:type="dxa"/>
            <w:gridSpan w:val="2"/>
          </w:tcPr>
          <w:p w:rsidR="00D77996" w:rsidRDefault="00D77996">
            <w:pPr>
              <w:rPr>
                <w:rFonts w:ascii="Arial" w:hAnsi="Arial" w:cs="Arial"/>
                <w:b/>
                <w:bCs/>
                <w:lang w:val="en-GB"/>
              </w:rPr>
            </w:pPr>
            <w:r>
              <w:rPr>
                <w:rFonts w:ascii="Arial" w:hAnsi="Arial" w:cs="Arial"/>
                <w:b/>
                <w:bCs/>
                <w:lang w:val="en-GB"/>
              </w:rPr>
              <w:t>PREREQUISITE(S):</w:t>
            </w:r>
          </w:p>
          <w:p w:rsidR="00D77996" w:rsidRDefault="00D77996">
            <w:pPr>
              <w:rPr>
                <w:rFonts w:ascii="Arial" w:hAnsi="Arial" w:cs="Arial"/>
              </w:rPr>
            </w:pPr>
          </w:p>
        </w:tc>
        <w:tc>
          <w:tcPr>
            <w:tcW w:w="6338" w:type="dxa"/>
            <w:gridSpan w:val="5"/>
          </w:tcPr>
          <w:p w:rsidR="00D77996" w:rsidRDefault="00D77996">
            <w:pPr>
              <w:rPr>
                <w:rFonts w:ascii="Arial" w:hAnsi="Arial" w:cs="Arial"/>
                <w:b/>
                <w:bCs/>
              </w:rPr>
            </w:pPr>
            <w:r>
              <w:rPr>
                <w:rFonts w:ascii="Arial" w:hAnsi="Arial" w:cs="Arial"/>
                <w:b/>
                <w:bCs/>
              </w:rPr>
              <w:t>NONE</w:t>
            </w:r>
          </w:p>
        </w:tc>
      </w:tr>
      <w:tr w:rsidR="00D77996">
        <w:trPr>
          <w:cantSplit/>
        </w:trPr>
        <w:tc>
          <w:tcPr>
            <w:tcW w:w="2518" w:type="dxa"/>
            <w:gridSpan w:val="2"/>
          </w:tcPr>
          <w:p w:rsidR="00D77996" w:rsidRDefault="00D77996">
            <w:pPr>
              <w:rPr>
                <w:rFonts w:ascii="Arial" w:hAnsi="Arial" w:cs="Arial"/>
                <w:b/>
                <w:bCs/>
                <w:lang w:val="en-GB"/>
              </w:rPr>
            </w:pPr>
            <w:r>
              <w:rPr>
                <w:rFonts w:ascii="Arial" w:hAnsi="Arial" w:cs="Arial"/>
                <w:b/>
                <w:bCs/>
                <w:lang w:val="en-GB"/>
              </w:rPr>
              <w:t>HOURS / WEEK:</w:t>
            </w:r>
          </w:p>
          <w:p w:rsidR="00D77996" w:rsidRDefault="00D77996">
            <w:pPr>
              <w:rPr>
                <w:rFonts w:ascii="Arial" w:hAnsi="Arial" w:cs="Arial"/>
              </w:rPr>
            </w:pPr>
          </w:p>
        </w:tc>
        <w:tc>
          <w:tcPr>
            <w:tcW w:w="6338" w:type="dxa"/>
            <w:gridSpan w:val="5"/>
          </w:tcPr>
          <w:p w:rsidR="00D77996" w:rsidRDefault="00D77996">
            <w:pPr>
              <w:rPr>
                <w:rFonts w:ascii="Arial" w:hAnsi="Arial" w:cs="Arial"/>
                <w:b/>
                <w:bCs/>
              </w:rPr>
            </w:pPr>
            <w:r>
              <w:rPr>
                <w:rFonts w:ascii="Arial" w:hAnsi="Arial" w:cs="Arial"/>
                <w:b/>
                <w:bCs/>
              </w:rPr>
              <w:t xml:space="preserve">3 </w:t>
            </w:r>
          </w:p>
        </w:tc>
      </w:tr>
      <w:tr w:rsidR="00D77996">
        <w:trPr>
          <w:cantSplit/>
        </w:trPr>
        <w:tc>
          <w:tcPr>
            <w:tcW w:w="8856" w:type="dxa"/>
            <w:gridSpan w:val="7"/>
          </w:tcPr>
          <w:p w:rsidR="00D77996" w:rsidRDefault="00D77996">
            <w:pPr>
              <w:pStyle w:val="Heading2"/>
              <w:tabs>
                <w:tab w:val="center" w:pos="4560"/>
              </w:tabs>
              <w:rPr>
                <w:rFonts w:ascii="Arial" w:hAnsi="Arial" w:cs="Arial"/>
              </w:rPr>
            </w:pPr>
            <w:r>
              <w:rPr>
                <w:rFonts w:ascii="Arial" w:hAnsi="Arial" w:cs="Arial"/>
              </w:rPr>
              <w:t>Copyright ©201</w:t>
            </w:r>
            <w:r w:rsidR="003D4BDF">
              <w:rPr>
                <w:rFonts w:ascii="Arial" w:hAnsi="Arial" w:cs="Arial"/>
              </w:rPr>
              <w:t>1</w:t>
            </w:r>
            <w:r>
              <w:rPr>
                <w:rFonts w:ascii="Arial" w:hAnsi="Arial" w:cs="Arial"/>
              </w:rPr>
              <w:t xml:space="preserve"> </w:t>
            </w:r>
            <w:proofErr w:type="gramStart"/>
            <w:r>
              <w:rPr>
                <w:rFonts w:ascii="Arial" w:hAnsi="Arial" w:cs="Arial"/>
              </w:rPr>
              <w:t>The</w:t>
            </w:r>
            <w:proofErr w:type="gramEnd"/>
            <w:r>
              <w:rPr>
                <w:rFonts w:ascii="Arial" w:hAnsi="Arial" w:cs="Arial"/>
              </w:rPr>
              <w:t xml:space="preserve"> Sault College of Applied Arts &amp; Technology</w:t>
            </w:r>
          </w:p>
          <w:p w:rsidR="00D77996" w:rsidRDefault="00D77996">
            <w:pPr>
              <w:pStyle w:val="Heading2"/>
              <w:tabs>
                <w:tab w:val="center" w:pos="4560"/>
              </w:tabs>
              <w:rPr>
                <w:rFonts w:ascii="Arial" w:hAnsi="Arial" w:cs="Arial"/>
                <w:b w:val="0"/>
                <w:bCs w:val="0"/>
              </w:rPr>
            </w:pPr>
            <w:r>
              <w:rPr>
                <w:rFonts w:ascii="Arial" w:hAnsi="Arial" w:cs="Arial"/>
                <w:b w:val="0"/>
                <w:bCs w:val="0"/>
                <w:i/>
                <w:iCs/>
              </w:rPr>
              <w:t>Reproduction of this document by any means, in whole or in part, without prior written permission of Sault College of Applied Arts &amp; Technology is prohibited.</w:t>
            </w:r>
          </w:p>
        </w:tc>
      </w:tr>
      <w:tr w:rsidR="00D77996">
        <w:trPr>
          <w:cantSplit/>
        </w:trPr>
        <w:tc>
          <w:tcPr>
            <w:tcW w:w="8856" w:type="dxa"/>
            <w:gridSpan w:val="7"/>
          </w:tcPr>
          <w:p w:rsidR="00D77996" w:rsidRDefault="00D77996">
            <w:pPr>
              <w:pStyle w:val="Heading2"/>
              <w:tabs>
                <w:tab w:val="center" w:pos="4560"/>
              </w:tabs>
              <w:rPr>
                <w:rFonts w:ascii="Arial" w:hAnsi="Arial" w:cs="Arial"/>
                <w:b w:val="0"/>
                <w:bCs w:val="0"/>
              </w:rPr>
            </w:pPr>
            <w:r>
              <w:rPr>
                <w:rFonts w:ascii="Arial" w:hAnsi="Arial" w:cs="Arial"/>
                <w:b w:val="0"/>
                <w:bCs w:val="0"/>
                <w:i/>
                <w:iCs/>
              </w:rPr>
              <w:t xml:space="preserve">For additional information, please contact Penny Perrier, </w:t>
            </w:r>
          </w:p>
        </w:tc>
      </w:tr>
      <w:tr w:rsidR="00D77996">
        <w:trPr>
          <w:cantSplit/>
        </w:trPr>
        <w:tc>
          <w:tcPr>
            <w:tcW w:w="8856" w:type="dxa"/>
            <w:gridSpan w:val="7"/>
          </w:tcPr>
          <w:p w:rsidR="00D77996" w:rsidRDefault="00D77996">
            <w:pPr>
              <w:tabs>
                <w:tab w:val="center" w:pos="4560"/>
              </w:tabs>
              <w:jc w:val="center"/>
              <w:rPr>
                <w:rFonts w:ascii="Arial" w:hAnsi="Arial" w:cs="Arial"/>
                <w:i/>
                <w:iCs/>
                <w:lang w:val="en-GB"/>
              </w:rPr>
            </w:pPr>
            <w:r>
              <w:rPr>
                <w:rFonts w:ascii="Arial" w:hAnsi="Arial" w:cs="Arial"/>
                <w:i/>
                <w:iCs/>
                <w:lang w:val="en-GB"/>
              </w:rPr>
              <w:t xml:space="preserve">Chair, School of </w:t>
            </w:r>
            <w:r w:rsidR="00AF1A78">
              <w:rPr>
                <w:rFonts w:ascii="Arial" w:hAnsi="Arial" w:cs="Arial"/>
                <w:i/>
                <w:iCs/>
                <w:lang w:val="en-GB"/>
              </w:rPr>
              <w:t>Business</w:t>
            </w:r>
          </w:p>
        </w:tc>
      </w:tr>
      <w:tr w:rsidR="00D77996">
        <w:trPr>
          <w:cantSplit/>
        </w:trPr>
        <w:tc>
          <w:tcPr>
            <w:tcW w:w="8856" w:type="dxa"/>
            <w:gridSpan w:val="7"/>
          </w:tcPr>
          <w:p w:rsidR="00D77996" w:rsidRDefault="00D77996">
            <w:pPr>
              <w:tabs>
                <w:tab w:val="center" w:pos="4560"/>
              </w:tabs>
              <w:jc w:val="center"/>
              <w:rPr>
                <w:rFonts w:ascii="Arial" w:hAnsi="Arial" w:cs="Arial"/>
              </w:rPr>
            </w:pPr>
            <w:smartTag w:uri="urn:schemas-microsoft-com:office:smarttags" w:element="phone">
              <w:smartTagPr>
                <w:attr w:name="phonenumber" w:val="$67592554"/>
                <w:attr w:uri="urn:schemas-microsoft-com:office:office" w:name="ls" w:val="trans"/>
              </w:smartTagPr>
              <w:r>
                <w:rPr>
                  <w:rFonts w:ascii="Arial" w:hAnsi="Arial" w:cs="Arial"/>
                  <w:i/>
                  <w:iCs/>
                  <w:lang w:val="en-GB"/>
                </w:rPr>
                <w:t xml:space="preserve">(705) </w:t>
              </w:r>
              <w:smartTag w:uri="urn:schemas-microsoft-com:office:smarttags" w:element="phone">
                <w:smartTagPr>
                  <w:attr w:name="phonenumber" w:val="$67592554"/>
                  <w:attr w:uri="urn:schemas-microsoft-com:office:office" w:name="ls" w:val="trans"/>
                </w:smartTagPr>
                <w:r>
                  <w:rPr>
                    <w:rFonts w:ascii="Arial" w:hAnsi="Arial" w:cs="Arial"/>
                    <w:i/>
                    <w:iCs/>
                    <w:lang w:val="en-GB"/>
                  </w:rPr>
                  <w:t>759-2554</w:t>
                </w:r>
              </w:smartTag>
            </w:smartTag>
            <w:r>
              <w:rPr>
                <w:rFonts w:ascii="Arial" w:hAnsi="Arial" w:cs="Arial"/>
                <w:i/>
                <w:iCs/>
                <w:lang w:val="en-GB"/>
              </w:rPr>
              <w:t>, Ext. 2754</w:t>
            </w:r>
          </w:p>
        </w:tc>
      </w:tr>
      <w:tr w:rsidR="00D77996">
        <w:tblPrEx>
          <w:tblBorders>
            <w:top w:val="none" w:sz="0" w:space="0" w:color="auto"/>
            <w:left w:val="none" w:sz="0" w:space="0" w:color="auto"/>
            <w:bottom w:val="none" w:sz="0" w:space="0" w:color="auto"/>
            <w:right w:val="none" w:sz="0" w:space="0" w:color="auto"/>
          </w:tblBorders>
          <w:tblLook w:val="0000"/>
        </w:tblPrEx>
        <w:trPr>
          <w:cantSplit/>
        </w:trPr>
        <w:tc>
          <w:tcPr>
            <w:tcW w:w="675" w:type="dxa"/>
          </w:tcPr>
          <w:p w:rsidR="00D77996" w:rsidRDefault="00D77996">
            <w:pPr>
              <w:pStyle w:val="EnvelopeReturn"/>
              <w:rPr>
                <w:b/>
                <w:bCs/>
              </w:rPr>
            </w:pPr>
            <w:r>
              <w:rPr>
                <w:b/>
                <w:bCs/>
              </w:rPr>
              <w:lastRenderedPageBreak/>
              <w:t>I.</w:t>
            </w:r>
          </w:p>
        </w:tc>
        <w:tc>
          <w:tcPr>
            <w:tcW w:w="8181" w:type="dxa"/>
            <w:gridSpan w:val="6"/>
          </w:tcPr>
          <w:p w:rsidR="00D77996" w:rsidRDefault="00D77996">
            <w:pPr>
              <w:pStyle w:val="EnvelopeReturn"/>
              <w:rPr>
                <w:b/>
                <w:bCs/>
              </w:rPr>
            </w:pPr>
            <w:r>
              <w:rPr>
                <w:b/>
                <w:bCs/>
              </w:rPr>
              <w:t>COURSE DESCRIPTION:</w:t>
            </w:r>
          </w:p>
          <w:p w:rsidR="00D77996" w:rsidRDefault="00D77996">
            <w:pPr>
              <w:ind w:left="720"/>
              <w:rPr>
                <w:rFonts w:ascii="Arial" w:hAnsi="Arial" w:cs="Arial"/>
                <w:lang w:val="en-GB"/>
              </w:rPr>
            </w:pPr>
          </w:p>
          <w:p w:rsidR="00D77996" w:rsidRDefault="00D77996">
            <w:pPr>
              <w:rPr>
                <w:rFonts w:ascii="Arial" w:hAnsi="Arial" w:cs="Arial"/>
                <w:lang w:val="en-GB"/>
              </w:rPr>
            </w:pPr>
            <w:r>
              <w:rPr>
                <w:rFonts w:ascii="Arial" w:hAnsi="Arial" w:cs="Arial"/>
                <w:lang w:val="en-GB"/>
              </w:rPr>
              <w:t xml:space="preserve">This course will provide the student with the essential information that managers need, to comply with the body of law that is applicable to operations within the hospitality industry.  Further, the content of the course will focus specifically on the rights, obligations and the liabilities of the manager and his or her operation.  </w:t>
            </w:r>
            <w:smartTag w:uri="urn:schemas-microsoft-com:office:smarttags" w:element="stockticker">
              <w:r>
                <w:rPr>
                  <w:rFonts w:ascii="Arial" w:hAnsi="Arial" w:cs="Arial"/>
                  <w:lang w:val="en-GB"/>
                </w:rPr>
                <w:t>HMG</w:t>
              </w:r>
            </w:smartTag>
            <w:r>
              <w:rPr>
                <w:rFonts w:ascii="Arial" w:hAnsi="Arial" w:cs="Arial"/>
                <w:lang w:val="en-GB"/>
              </w:rPr>
              <w:t xml:space="preserve"> 240 will bring together legal issues raised in other core hospitality courses.</w:t>
            </w:r>
          </w:p>
          <w:p w:rsidR="00D77996" w:rsidRDefault="00D77996">
            <w:pPr>
              <w:pStyle w:val="EnvelopeReturn"/>
            </w:pPr>
          </w:p>
        </w:tc>
      </w:tr>
    </w:tbl>
    <w:p w:rsidR="00D77996" w:rsidRDefault="00D77996"/>
    <w:tbl>
      <w:tblPr>
        <w:tblW w:w="0" w:type="auto"/>
        <w:tblInd w:w="-106" w:type="dxa"/>
        <w:tblLayout w:type="fixed"/>
        <w:tblLook w:val="0000"/>
      </w:tblPr>
      <w:tblGrid>
        <w:gridCol w:w="675"/>
        <w:gridCol w:w="567"/>
        <w:gridCol w:w="7614"/>
      </w:tblGrid>
      <w:tr w:rsidR="00D77996">
        <w:trPr>
          <w:cantSplit/>
        </w:trPr>
        <w:tc>
          <w:tcPr>
            <w:tcW w:w="675" w:type="dxa"/>
          </w:tcPr>
          <w:p w:rsidR="00D77996" w:rsidRDefault="00D77996">
            <w:pPr>
              <w:pStyle w:val="EnvelopeReturn"/>
              <w:rPr>
                <w:b/>
                <w:bCs/>
              </w:rPr>
            </w:pPr>
            <w:r>
              <w:rPr>
                <w:b/>
                <w:bCs/>
              </w:rPr>
              <w:t>II.</w:t>
            </w:r>
          </w:p>
        </w:tc>
        <w:tc>
          <w:tcPr>
            <w:tcW w:w="8181" w:type="dxa"/>
            <w:gridSpan w:val="2"/>
          </w:tcPr>
          <w:p w:rsidR="00D77996" w:rsidRDefault="00D77996">
            <w:pPr>
              <w:pStyle w:val="EnvelopeReturn"/>
              <w:rPr>
                <w:b/>
                <w:bCs/>
              </w:rPr>
            </w:pPr>
            <w:r>
              <w:rPr>
                <w:b/>
                <w:bCs/>
              </w:rPr>
              <w:t xml:space="preserve">LEARNING OUTCOMES </w:t>
            </w:r>
            <w:smartTag w:uri="urn:schemas-microsoft-com:office:smarttags" w:element="stockticker">
              <w:r>
                <w:rPr>
                  <w:b/>
                  <w:bCs/>
                </w:rPr>
                <w:t>AND</w:t>
              </w:r>
            </w:smartTag>
            <w:r>
              <w:rPr>
                <w:b/>
                <w:bCs/>
              </w:rPr>
              <w:t xml:space="preserve"> ELEMENTS OF THE PERFORMANCE:</w:t>
            </w:r>
          </w:p>
          <w:p w:rsidR="00D77996" w:rsidRDefault="00D77996">
            <w:pPr>
              <w:pStyle w:val="EnvelopeReturn"/>
            </w:pPr>
          </w:p>
        </w:tc>
      </w:tr>
      <w:tr w:rsidR="00D77996">
        <w:trPr>
          <w:cantSplit/>
        </w:trPr>
        <w:tc>
          <w:tcPr>
            <w:tcW w:w="675" w:type="dxa"/>
          </w:tcPr>
          <w:p w:rsidR="00D77996" w:rsidRDefault="00D77996">
            <w:pPr>
              <w:pStyle w:val="EnvelopeReturn"/>
              <w:rPr>
                <w:rFonts w:ascii="Times New Roman" w:hAnsi="Times New Roman" w:cs="Times New Roman"/>
                <w:b/>
                <w:bCs/>
              </w:rPr>
            </w:pPr>
          </w:p>
        </w:tc>
        <w:tc>
          <w:tcPr>
            <w:tcW w:w="8181" w:type="dxa"/>
            <w:gridSpan w:val="2"/>
          </w:tcPr>
          <w:p w:rsidR="00D77996" w:rsidRDefault="00D77996">
            <w:pPr>
              <w:pStyle w:val="EnvelopeReturn"/>
            </w:pPr>
            <w:r>
              <w:t>Upon successful completion of this course, the student will demonstrate the ability to:</w:t>
            </w:r>
          </w:p>
          <w:p w:rsidR="00D77996" w:rsidRDefault="00D77996">
            <w:pPr>
              <w:pStyle w:val="EnvelopeReturn"/>
            </w:pPr>
          </w:p>
        </w:tc>
      </w:tr>
      <w:tr w:rsidR="00D77996">
        <w:tc>
          <w:tcPr>
            <w:tcW w:w="675" w:type="dxa"/>
          </w:tcPr>
          <w:p w:rsidR="00D77996" w:rsidRDefault="00D77996">
            <w:pPr>
              <w:pStyle w:val="EnvelopeReturn"/>
              <w:rPr>
                <w:rFonts w:ascii="Times New Roman" w:hAnsi="Times New Roman" w:cs="Times New Roman"/>
                <w:b/>
                <w:bCs/>
              </w:rPr>
            </w:pPr>
          </w:p>
        </w:tc>
        <w:tc>
          <w:tcPr>
            <w:tcW w:w="567" w:type="dxa"/>
          </w:tcPr>
          <w:p w:rsidR="00D77996" w:rsidRDefault="00D77996">
            <w:pPr>
              <w:pStyle w:val="EnvelopeReturn"/>
            </w:pPr>
            <w:r>
              <w:t>1.</w:t>
            </w:r>
          </w:p>
        </w:tc>
        <w:tc>
          <w:tcPr>
            <w:tcW w:w="7614" w:type="dxa"/>
          </w:tcPr>
          <w:p w:rsidR="00D77996" w:rsidRDefault="00D77996">
            <w:pPr>
              <w:pStyle w:val="EnvelopeReturn"/>
              <w:rPr>
                <w:lang w:val="en-GB"/>
              </w:rPr>
            </w:pPr>
            <w:r>
              <w:rPr>
                <w:lang w:val="en-GB"/>
              </w:rPr>
              <w:t>Apply knowledge and understanding of the legal process as it pertains to hospitality operations.</w:t>
            </w:r>
          </w:p>
          <w:p w:rsidR="00D77996" w:rsidRDefault="00D77996">
            <w:pPr>
              <w:pStyle w:val="EnvelopeReturn"/>
            </w:pPr>
          </w:p>
        </w:tc>
      </w:tr>
      <w:tr w:rsidR="00D77996">
        <w:tc>
          <w:tcPr>
            <w:tcW w:w="675" w:type="dxa"/>
          </w:tcPr>
          <w:p w:rsidR="00D77996" w:rsidRDefault="00D77996">
            <w:pPr>
              <w:pStyle w:val="EnvelopeReturn"/>
              <w:rPr>
                <w:rFonts w:ascii="Times New Roman" w:hAnsi="Times New Roman" w:cs="Times New Roman"/>
                <w:b/>
                <w:bCs/>
              </w:rPr>
            </w:pPr>
          </w:p>
        </w:tc>
        <w:tc>
          <w:tcPr>
            <w:tcW w:w="567" w:type="dxa"/>
          </w:tcPr>
          <w:p w:rsidR="00D77996" w:rsidRDefault="00D77996">
            <w:pPr>
              <w:pStyle w:val="EnvelopeReturn"/>
              <w:rPr>
                <w:rFonts w:ascii="Times New Roman" w:hAnsi="Times New Roman" w:cs="Times New Roman"/>
              </w:rPr>
            </w:pPr>
          </w:p>
        </w:tc>
        <w:tc>
          <w:tcPr>
            <w:tcW w:w="7614" w:type="dxa"/>
          </w:tcPr>
          <w:p w:rsidR="00D77996" w:rsidRDefault="00D77996">
            <w:pPr>
              <w:pStyle w:val="EnvelopeReturn"/>
            </w:pPr>
            <w:r>
              <w:rPr>
                <w:u w:val="single"/>
              </w:rPr>
              <w:t>Potential Elements of the Performance</w:t>
            </w:r>
            <w:r>
              <w:t>:</w:t>
            </w:r>
          </w:p>
          <w:p w:rsidR="00D77996" w:rsidRDefault="00D77996">
            <w:pPr>
              <w:ind w:firstLine="720"/>
              <w:rPr>
                <w:rFonts w:ascii="Arial" w:hAnsi="Arial" w:cs="Arial"/>
                <w:lang w:val="en-GB"/>
              </w:rPr>
            </w:pPr>
          </w:p>
          <w:p w:rsidR="00D77996" w:rsidRDefault="00D77996">
            <w:pPr>
              <w:numPr>
                <w:ilvl w:val="0"/>
                <w:numId w:val="12"/>
              </w:numPr>
              <w:rPr>
                <w:rFonts w:ascii="Arial" w:hAnsi="Arial" w:cs="Arial"/>
                <w:lang w:val="en-GB"/>
              </w:rPr>
            </w:pPr>
            <w:r>
              <w:rPr>
                <w:rFonts w:ascii="Arial" w:hAnsi="Arial" w:cs="Arial"/>
                <w:lang w:val="en-GB"/>
              </w:rPr>
              <w:t>Apply knowledge of the history and evolution of hospitality law</w:t>
            </w:r>
          </w:p>
          <w:p w:rsidR="00D77996" w:rsidRDefault="00D77996">
            <w:pPr>
              <w:numPr>
                <w:ilvl w:val="0"/>
                <w:numId w:val="13"/>
              </w:numPr>
              <w:rPr>
                <w:rFonts w:ascii="Arial" w:hAnsi="Arial" w:cs="Arial"/>
                <w:lang w:val="en-GB"/>
              </w:rPr>
            </w:pPr>
            <w:r>
              <w:rPr>
                <w:rFonts w:ascii="Arial" w:hAnsi="Arial" w:cs="Arial"/>
                <w:lang w:val="en-GB"/>
              </w:rPr>
              <w:t>Define and state the relationship between statute and common law in relation to hospitality operations</w:t>
            </w:r>
          </w:p>
          <w:p w:rsidR="00D77996" w:rsidRDefault="00D77996">
            <w:pPr>
              <w:numPr>
                <w:ilvl w:val="0"/>
                <w:numId w:val="14"/>
              </w:numPr>
              <w:rPr>
                <w:rFonts w:ascii="Arial" w:hAnsi="Arial" w:cs="Arial"/>
                <w:lang w:val="en-GB"/>
              </w:rPr>
            </w:pPr>
            <w:r>
              <w:rPr>
                <w:rFonts w:ascii="Arial" w:hAnsi="Arial" w:cs="Arial"/>
                <w:lang w:val="en-GB"/>
              </w:rPr>
              <w:t>List the main principles of hospitality law</w:t>
            </w:r>
          </w:p>
          <w:p w:rsidR="00D77996" w:rsidRDefault="00D77996">
            <w:pPr>
              <w:numPr>
                <w:ilvl w:val="0"/>
                <w:numId w:val="15"/>
              </w:numPr>
              <w:rPr>
                <w:rFonts w:ascii="Arial" w:hAnsi="Arial" w:cs="Arial"/>
                <w:lang w:val="en-GB"/>
              </w:rPr>
            </w:pPr>
            <w:r>
              <w:rPr>
                <w:rFonts w:ascii="Arial" w:hAnsi="Arial" w:cs="Arial"/>
                <w:lang w:val="en-GB"/>
              </w:rPr>
              <w:t xml:space="preserve">Use correct legal terminology and definitions </w:t>
            </w:r>
          </w:p>
          <w:p w:rsidR="00D77996" w:rsidRDefault="00D77996">
            <w:pPr>
              <w:pStyle w:val="EnvelopeReturn"/>
            </w:pPr>
          </w:p>
          <w:p w:rsidR="00D77996" w:rsidRDefault="00D77996">
            <w:pPr>
              <w:pStyle w:val="EnvelopeReturn"/>
            </w:pPr>
            <w:r>
              <w:t>This learning outcome will constitute 10% of the final mark.</w:t>
            </w:r>
          </w:p>
          <w:p w:rsidR="00D77996" w:rsidRDefault="00D77996">
            <w:pPr>
              <w:pStyle w:val="EnvelopeReturn"/>
            </w:pPr>
          </w:p>
        </w:tc>
      </w:tr>
      <w:tr w:rsidR="00D77996">
        <w:tc>
          <w:tcPr>
            <w:tcW w:w="675" w:type="dxa"/>
          </w:tcPr>
          <w:p w:rsidR="00D77996" w:rsidRDefault="00D77996">
            <w:pPr>
              <w:pStyle w:val="EnvelopeReturn"/>
              <w:rPr>
                <w:rFonts w:ascii="Times New Roman" w:hAnsi="Times New Roman" w:cs="Times New Roman"/>
                <w:b/>
                <w:bCs/>
              </w:rPr>
            </w:pPr>
          </w:p>
          <w:p w:rsidR="00D77996" w:rsidRDefault="00D77996">
            <w:pPr>
              <w:pStyle w:val="EnvelopeReturn"/>
              <w:rPr>
                <w:rFonts w:ascii="Times New Roman" w:hAnsi="Times New Roman" w:cs="Times New Roman"/>
                <w:b/>
                <w:bCs/>
              </w:rPr>
            </w:pPr>
          </w:p>
        </w:tc>
        <w:tc>
          <w:tcPr>
            <w:tcW w:w="567" w:type="dxa"/>
          </w:tcPr>
          <w:p w:rsidR="00D77996" w:rsidRDefault="00D77996">
            <w:pPr>
              <w:pStyle w:val="EnvelopeReturn"/>
            </w:pPr>
            <w:r>
              <w:t>2.</w:t>
            </w:r>
          </w:p>
        </w:tc>
        <w:tc>
          <w:tcPr>
            <w:tcW w:w="7614" w:type="dxa"/>
          </w:tcPr>
          <w:p w:rsidR="00D77996" w:rsidRDefault="00D77996">
            <w:pPr>
              <w:pStyle w:val="EnvelopeReturn"/>
            </w:pPr>
            <w:r>
              <w:rPr>
                <w:lang w:val="en-GB"/>
              </w:rPr>
              <w:t>Apply knowledge and understanding of contract law as it pertains to hospitality operations.</w:t>
            </w:r>
          </w:p>
          <w:p w:rsidR="00D77996" w:rsidRDefault="00D77996">
            <w:pPr>
              <w:pStyle w:val="EnvelopeReturn"/>
            </w:pPr>
          </w:p>
        </w:tc>
      </w:tr>
      <w:tr w:rsidR="00D77996">
        <w:tc>
          <w:tcPr>
            <w:tcW w:w="675" w:type="dxa"/>
          </w:tcPr>
          <w:p w:rsidR="00D77996" w:rsidRDefault="00D77996">
            <w:pPr>
              <w:pStyle w:val="EnvelopeReturn"/>
              <w:rPr>
                <w:rFonts w:ascii="Times New Roman" w:hAnsi="Times New Roman" w:cs="Times New Roman"/>
                <w:b/>
                <w:bCs/>
              </w:rPr>
            </w:pPr>
          </w:p>
        </w:tc>
        <w:tc>
          <w:tcPr>
            <w:tcW w:w="567" w:type="dxa"/>
          </w:tcPr>
          <w:p w:rsidR="00D77996" w:rsidRDefault="00D77996">
            <w:pPr>
              <w:pStyle w:val="EnvelopeReturn"/>
            </w:pPr>
          </w:p>
        </w:tc>
        <w:tc>
          <w:tcPr>
            <w:tcW w:w="7614" w:type="dxa"/>
          </w:tcPr>
          <w:p w:rsidR="00D77996" w:rsidRDefault="00D77996">
            <w:pPr>
              <w:pStyle w:val="EnvelopeReturn"/>
            </w:pPr>
            <w:r>
              <w:rPr>
                <w:u w:val="single"/>
              </w:rPr>
              <w:t>Potential Elements of the Performance</w:t>
            </w:r>
            <w:r>
              <w:t>:</w:t>
            </w:r>
          </w:p>
          <w:p w:rsidR="00D77996" w:rsidRDefault="00D77996">
            <w:pPr>
              <w:pStyle w:val="EnvelopeReturn"/>
            </w:pPr>
          </w:p>
          <w:p w:rsidR="00D77996" w:rsidRDefault="00D77996">
            <w:pPr>
              <w:numPr>
                <w:ilvl w:val="0"/>
                <w:numId w:val="16"/>
              </w:numPr>
              <w:rPr>
                <w:rFonts w:ascii="Arial" w:hAnsi="Arial" w:cs="Arial"/>
                <w:lang w:val="en-GB"/>
              </w:rPr>
            </w:pPr>
            <w:r>
              <w:rPr>
                <w:rFonts w:ascii="Arial" w:hAnsi="Arial" w:cs="Arial"/>
                <w:lang w:val="en-GB"/>
              </w:rPr>
              <w:t>Explain the concepts of offer, acceptance and consideration of contract</w:t>
            </w:r>
          </w:p>
          <w:p w:rsidR="00D77996" w:rsidRDefault="00D77996">
            <w:pPr>
              <w:numPr>
                <w:ilvl w:val="0"/>
                <w:numId w:val="17"/>
              </w:numPr>
              <w:rPr>
                <w:rFonts w:ascii="Arial" w:hAnsi="Arial" w:cs="Arial"/>
                <w:lang w:val="en-GB"/>
              </w:rPr>
            </w:pPr>
            <w:r>
              <w:rPr>
                <w:rFonts w:ascii="Arial" w:hAnsi="Arial" w:cs="Arial"/>
                <w:lang w:val="en-GB"/>
              </w:rPr>
              <w:t>List the legalities of capacity to contract and the concept of legality to object</w:t>
            </w:r>
          </w:p>
          <w:p w:rsidR="00D77996" w:rsidRDefault="00D77996">
            <w:pPr>
              <w:numPr>
                <w:ilvl w:val="0"/>
                <w:numId w:val="18"/>
              </w:numPr>
              <w:rPr>
                <w:rFonts w:ascii="Arial" w:hAnsi="Arial" w:cs="Arial"/>
                <w:lang w:val="en-GB"/>
              </w:rPr>
            </w:pPr>
            <w:r>
              <w:rPr>
                <w:rFonts w:ascii="Arial" w:hAnsi="Arial" w:cs="Arial"/>
                <w:lang w:val="en-GB"/>
              </w:rPr>
              <w:t>List the types of contracts used in the hospitality industry; reservations, guest services, personnel services, breach of contract, and damages to be recovered both actual and punitive.</w:t>
            </w:r>
          </w:p>
          <w:p w:rsidR="00D77996" w:rsidRDefault="00D77996">
            <w:pPr>
              <w:rPr>
                <w:rFonts w:ascii="Arial" w:hAnsi="Arial" w:cs="Arial"/>
                <w:lang w:val="en-GB"/>
              </w:rPr>
            </w:pPr>
          </w:p>
          <w:p w:rsidR="00D77996" w:rsidRDefault="00D77996">
            <w:pPr>
              <w:rPr>
                <w:rFonts w:ascii="Arial" w:hAnsi="Arial" w:cs="Arial"/>
                <w:lang w:val="en-GB"/>
              </w:rPr>
            </w:pPr>
            <w:r>
              <w:rPr>
                <w:rFonts w:ascii="Arial" w:hAnsi="Arial" w:cs="Arial"/>
              </w:rPr>
              <w:t>This learning outcome will constitute 15% of the final mark.</w:t>
            </w:r>
          </w:p>
          <w:p w:rsidR="00D77996" w:rsidRDefault="00D77996">
            <w:pPr>
              <w:rPr>
                <w:rFonts w:ascii="Arial" w:hAnsi="Arial" w:cs="Arial"/>
                <w:lang w:val="en-GB"/>
              </w:rPr>
            </w:pPr>
          </w:p>
          <w:p w:rsidR="00D77996" w:rsidRDefault="00D77996">
            <w:pPr>
              <w:pStyle w:val="EnvelopeReturn"/>
            </w:pPr>
          </w:p>
        </w:tc>
      </w:tr>
      <w:tr w:rsidR="00D77996">
        <w:tc>
          <w:tcPr>
            <w:tcW w:w="675" w:type="dxa"/>
          </w:tcPr>
          <w:p w:rsidR="00D77996" w:rsidRDefault="00D77996">
            <w:pPr>
              <w:pStyle w:val="EnvelopeReturn"/>
              <w:rPr>
                <w:rFonts w:ascii="Times New Roman" w:hAnsi="Times New Roman" w:cs="Times New Roman"/>
                <w:b/>
                <w:bCs/>
              </w:rPr>
            </w:pPr>
          </w:p>
        </w:tc>
        <w:tc>
          <w:tcPr>
            <w:tcW w:w="567" w:type="dxa"/>
          </w:tcPr>
          <w:p w:rsidR="00D77996" w:rsidRDefault="00D77996">
            <w:pPr>
              <w:pStyle w:val="EnvelopeReturn"/>
            </w:pPr>
            <w:r>
              <w:t>3.</w:t>
            </w:r>
          </w:p>
        </w:tc>
        <w:tc>
          <w:tcPr>
            <w:tcW w:w="7614" w:type="dxa"/>
          </w:tcPr>
          <w:p w:rsidR="00D77996" w:rsidRDefault="00D77996">
            <w:pPr>
              <w:pStyle w:val="EnvelopeReturn"/>
              <w:rPr>
                <w:lang w:val="en-GB"/>
              </w:rPr>
            </w:pPr>
            <w:r>
              <w:rPr>
                <w:lang w:val="en-GB"/>
              </w:rPr>
              <w:t>Apply knowledge of the law of tort as it pertains to actual hospitality situations.</w:t>
            </w:r>
          </w:p>
          <w:p w:rsidR="00D77996" w:rsidRDefault="00D77996">
            <w:pPr>
              <w:pStyle w:val="EnvelopeReturn"/>
            </w:pPr>
          </w:p>
        </w:tc>
      </w:tr>
      <w:tr w:rsidR="00D77996">
        <w:tc>
          <w:tcPr>
            <w:tcW w:w="675" w:type="dxa"/>
          </w:tcPr>
          <w:p w:rsidR="00D77996" w:rsidRDefault="00D77996">
            <w:pPr>
              <w:pStyle w:val="EnvelopeReturn"/>
              <w:rPr>
                <w:rFonts w:ascii="Times New Roman" w:hAnsi="Times New Roman" w:cs="Times New Roman"/>
                <w:b/>
                <w:bCs/>
              </w:rPr>
            </w:pPr>
          </w:p>
        </w:tc>
        <w:tc>
          <w:tcPr>
            <w:tcW w:w="567" w:type="dxa"/>
          </w:tcPr>
          <w:p w:rsidR="00D77996" w:rsidRDefault="00D77996">
            <w:pPr>
              <w:pStyle w:val="EnvelopeReturn"/>
            </w:pPr>
          </w:p>
        </w:tc>
        <w:tc>
          <w:tcPr>
            <w:tcW w:w="7614" w:type="dxa"/>
          </w:tcPr>
          <w:p w:rsidR="00D77996" w:rsidRDefault="00D77996">
            <w:pPr>
              <w:pStyle w:val="EnvelopeReturn"/>
            </w:pPr>
            <w:r>
              <w:rPr>
                <w:u w:val="single"/>
              </w:rPr>
              <w:t>Potential Elements of the Performance</w:t>
            </w:r>
            <w:r>
              <w:t>:</w:t>
            </w:r>
          </w:p>
          <w:p w:rsidR="00D77996" w:rsidRDefault="00D77996">
            <w:pPr>
              <w:pStyle w:val="EnvelopeReturn"/>
            </w:pPr>
          </w:p>
          <w:p w:rsidR="00D77996" w:rsidRDefault="00D77996">
            <w:pPr>
              <w:numPr>
                <w:ilvl w:val="0"/>
                <w:numId w:val="19"/>
              </w:numPr>
              <w:rPr>
                <w:rFonts w:ascii="Arial" w:hAnsi="Arial" w:cs="Arial"/>
                <w:lang w:val="en-GB"/>
              </w:rPr>
            </w:pPr>
            <w:r>
              <w:rPr>
                <w:rFonts w:ascii="Arial" w:hAnsi="Arial" w:cs="Arial"/>
                <w:lang w:val="en-GB"/>
              </w:rPr>
              <w:t xml:space="preserve">Define and explain vicarious liability </w:t>
            </w:r>
          </w:p>
          <w:p w:rsidR="00D77996" w:rsidRDefault="00D77996">
            <w:pPr>
              <w:numPr>
                <w:ilvl w:val="0"/>
                <w:numId w:val="20"/>
              </w:numPr>
              <w:rPr>
                <w:rFonts w:ascii="Arial" w:hAnsi="Arial" w:cs="Arial"/>
                <w:lang w:val="en-GB"/>
              </w:rPr>
            </w:pPr>
            <w:r>
              <w:rPr>
                <w:rFonts w:ascii="Arial" w:hAnsi="Arial" w:cs="Arial"/>
                <w:lang w:val="en-GB"/>
              </w:rPr>
              <w:t>Define the elements of tort action</w:t>
            </w:r>
          </w:p>
          <w:p w:rsidR="00D77996" w:rsidRDefault="00D77996">
            <w:pPr>
              <w:numPr>
                <w:ilvl w:val="0"/>
                <w:numId w:val="21"/>
              </w:numPr>
              <w:rPr>
                <w:rFonts w:ascii="Arial" w:hAnsi="Arial" w:cs="Arial"/>
                <w:lang w:val="en-GB"/>
              </w:rPr>
            </w:pPr>
            <w:r>
              <w:rPr>
                <w:rFonts w:ascii="Arial" w:hAnsi="Arial" w:cs="Arial"/>
                <w:lang w:val="en-GB"/>
              </w:rPr>
              <w:t>Apply the concept of burden of proof</w:t>
            </w:r>
          </w:p>
          <w:p w:rsidR="00D77996" w:rsidRDefault="00D77996">
            <w:pPr>
              <w:pStyle w:val="EnvelopeReturn"/>
            </w:pPr>
          </w:p>
          <w:p w:rsidR="00D77996" w:rsidRDefault="00D77996">
            <w:pPr>
              <w:pStyle w:val="EnvelopeReturn"/>
            </w:pPr>
            <w:r>
              <w:t>This learning outcome will constitute 15% of the final mark.</w:t>
            </w:r>
          </w:p>
          <w:p w:rsidR="00D77996" w:rsidRDefault="00D77996">
            <w:pPr>
              <w:pStyle w:val="EnvelopeReturn"/>
            </w:pPr>
          </w:p>
        </w:tc>
      </w:tr>
      <w:tr w:rsidR="00D77996">
        <w:tc>
          <w:tcPr>
            <w:tcW w:w="675" w:type="dxa"/>
          </w:tcPr>
          <w:p w:rsidR="00D77996" w:rsidRDefault="00D77996">
            <w:pPr>
              <w:pStyle w:val="EnvelopeReturn"/>
              <w:rPr>
                <w:rFonts w:ascii="Times New Roman" w:hAnsi="Times New Roman" w:cs="Times New Roman"/>
                <w:b/>
                <w:bCs/>
              </w:rPr>
            </w:pPr>
          </w:p>
        </w:tc>
        <w:tc>
          <w:tcPr>
            <w:tcW w:w="567" w:type="dxa"/>
          </w:tcPr>
          <w:p w:rsidR="00D77996" w:rsidRDefault="00D77996">
            <w:pPr>
              <w:pStyle w:val="EnvelopeReturn"/>
            </w:pPr>
            <w:r>
              <w:t>4.</w:t>
            </w:r>
          </w:p>
        </w:tc>
        <w:tc>
          <w:tcPr>
            <w:tcW w:w="7614" w:type="dxa"/>
          </w:tcPr>
          <w:p w:rsidR="00D77996" w:rsidRDefault="00D77996">
            <w:pPr>
              <w:rPr>
                <w:rFonts w:ascii="Arial" w:hAnsi="Arial" w:cs="Arial"/>
                <w:lang w:val="en-GB"/>
              </w:rPr>
            </w:pPr>
            <w:r>
              <w:rPr>
                <w:rFonts w:ascii="Arial" w:hAnsi="Arial" w:cs="Arial"/>
                <w:lang w:val="en-GB"/>
              </w:rPr>
              <w:t>Apply knowledge of the principles of negligence as they pertain to hospitality operations.</w:t>
            </w:r>
            <w:r>
              <w:rPr>
                <w:rFonts w:ascii="Arial" w:hAnsi="Arial" w:cs="Arial"/>
                <w:lang w:val="en-GB"/>
              </w:rPr>
              <w:tab/>
            </w:r>
          </w:p>
          <w:p w:rsidR="00D77996" w:rsidRDefault="00D77996">
            <w:pPr>
              <w:pStyle w:val="EnvelopeReturn"/>
              <w:rPr>
                <w:u w:val="single"/>
              </w:rPr>
            </w:pPr>
          </w:p>
        </w:tc>
      </w:tr>
      <w:tr w:rsidR="00D77996">
        <w:tc>
          <w:tcPr>
            <w:tcW w:w="675" w:type="dxa"/>
          </w:tcPr>
          <w:p w:rsidR="00D77996" w:rsidRDefault="00D77996">
            <w:pPr>
              <w:pStyle w:val="EnvelopeReturn"/>
              <w:rPr>
                <w:rFonts w:ascii="Times New Roman" w:hAnsi="Times New Roman" w:cs="Times New Roman"/>
                <w:b/>
                <w:bCs/>
              </w:rPr>
            </w:pPr>
          </w:p>
        </w:tc>
        <w:tc>
          <w:tcPr>
            <w:tcW w:w="567" w:type="dxa"/>
          </w:tcPr>
          <w:p w:rsidR="00D77996" w:rsidRDefault="00D77996">
            <w:pPr>
              <w:pStyle w:val="EnvelopeReturn"/>
            </w:pPr>
          </w:p>
        </w:tc>
        <w:tc>
          <w:tcPr>
            <w:tcW w:w="7614" w:type="dxa"/>
          </w:tcPr>
          <w:p w:rsidR="00D77996" w:rsidRDefault="00D77996">
            <w:pPr>
              <w:pStyle w:val="EnvelopeReturn"/>
              <w:rPr>
                <w:u w:val="single"/>
              </w:rPr>
            </w:pPr>
            <w:r>
              <w:rPr>
                <w:u w:val="single"/>
              </w:rPr>
              <w:t>Potential Elements of the Performance:</w:t>
            </w:r>
          </w:p>
          <w:p w:rsidR="00D77996" w:rsidRDefault="00D77996">
            <w:pPr>
              <w:pStyle w:val="EnvelopeReturn"/>
              <w:rPr>
                <w:u w:val="single"/>
              </w:rPr>
            </w:pPr>
          </w:p>
          <w:p w:rsidR="00D77996" w:rsidRDefault="00D77996">
            <w:pPr>
              <w:numPr>
                <w:ilvl w:val="0"/>
                <w:numId w:val="22"/>
              </w:numPr>
              <w:rPr>
                <w:rFonts w:ascii="Arial" w:hAnsi="Arial" w:cs="Arial"/>
                <w:lang w:val="en-GB"/>
              </w:rPr>
            </w:pPr>
            <w:r>
              <w:rPr>
                <w:rFonts w:ascii="Arial" w:hAnsi="Arial" w:cs="Arial"/>
                <w:lang w:val="en-GB"/>
              </w:rPr>
              <w:t>Describe the elements of negligence</w:t>
            </w:r>
          </w:p>
          <w:p w:rsidR="00D77996" w:rsidRDefault="00D77996">
            <w:pPr>
              <w:numPr>
                <w:ilvl w:val="0"/>
                <w:numId w:val="23"/>
              </w:numPr>
              <w:rPr>
                <w:rFonts w:ascii="Arial" w:hAnsi="Arial" w:cs="Arial"/>
                <w:lang w:val="en-GB"/>
              </w:rPr>
            </w:pPr>
            <w:r>
              <w:rPr>
                <w:rFonts w:ascii="Arial" w:hAnsi="Arial" w:cs="Arial"/>
                <w:lang w:val="en-GB"/>
              </w:rPr>
              <w:t>Demonstrate an understanding of the duty owed to invitees, licensees, trespassers and others.</w:t>
            </w:r>
          </w:p>
          <w:p w:rsidR="00D77996" w:rsidRDefault="00D77996">
            <w:pPr>
              <w:numPr>
                <w:ilvl w:val="0"/>
                <w:numId w:val="26"/>
              </w:numPr>
              <w:rPr>
                <w:rFonts w:ascii="Arial" w:hAnsi="Arial" w:cs="Arial"/>
                <w:lang w:val="en-GB"/>
              </w:rPr>
            </w:pPr>
            <w:r>
              <w:rPr>
                <w:rFonts w:ascii="Arial" w:hAnsi="Arial" w:cs="Arial"/>
                <w:lang w:val="en-GB"/>
              </w:rPr>
              <w:t>Apply legislation and policies related to the provision of accommodation, guest and property safety and security</w:t>
            </w:r>
          </w:p>
          <w:p w:rsidR="00D77996" w:rsidRDefault="00D77996">
            <w:pPr>
              <w:numPr>
                <w:ilvl w:val="0"/>
                <w:numId w:val="27"/>
              </w:numPr>
              <w:rPr>
                <w:rFonts w:ascii="Arial" w:hAnsi="Arial" w:cs="Arial"/>
                <w:lang w:val="en-GB"/>
              </w:rPr>
            </w:pPr>
            <w:r>
              <w:rPr>
                <w:rFonts w:ascii="Arial" w:hAnsi="Arial" w:cs="Arial"/>
                <w:lang w:val="en-GB"/>
              </w:rPr>
              <w:t>Explain the impact of negligence and hospitality practices</w:t>
            </w:r>
          </w:p>
          <w:p w:rsidR="00D77996" w:rsidRDefault="00D77996">
            <w:pPr>
              <w:rPr>
                <w:rFonts w:ascii="Arial" w:hAnsi="Arial" w:cs="Arial"/>
                <w:lang w:val="en-GB"/>
              </w:rPr>
            </w:pPr>
          </w:p>
          <w:p w:rsidR="00D77996" w:rsidRDefault="00D77996">
            <w:pPr>
              <w:pStyle w:val="EnvelopeReturn"/>
            </w:pPr>
            <w:r>
              <w:t>This learning outcome will constitute 20% of the final mark.</w:t>
            </w:r>
          </w:p>
          <w:p w:rsidR="00D77996" w:rsidRDefault="00D77996">
            <w:pPr>
              <w:pStyle w:val="EnvelopeReturn"/>
              <w:rPr>
                <w:u w:val="single"/>
              </w:rPr>
            </w:pPr>
          </w:p>
        </w:tc>
      </w:tr>
      <w:tr w:rsidR="00D77996">
        <w:tc>
          <w:tcPr>
            <w:tcW w:w="675" w:type="dxa"/>
          </w:tcPr>
          <w:p w:rsidR="00D77996" w:rsidRDefault="00D77996">
            <w:pPr>
              <w:pStyle w:val="EnvelopeReturn"/>
              <w:rPr>
                <w:rFonts w:ascii="Times New Roman" w:hAnsi="Times New Roman" w:cs="Times New Roman"/>
                <w:b/>
                <w:bCs/>
              </w:rPr>
            </w:pPr>
          </w:p>
        </w:tc>
        <w:tc>
          <w:tcPr>
            <w:tcW w:w="567" w:type="dxa"/>
          </w:tcPr>
          <w:p w:rsidR="00D77996" w:rsidRDefault="00D77996">
            <w:pPr>
              <w:pStyle w:val="EnvelopeReturn"/>
            </w:pPr>
            <w:r>
              <w:t>5.</w:t>
            </w:r>
          </w:p>
        </w:tc>
        <w:tc>
          <w:tcPr>
            <w:tcW w:w="7614" w:type="dxa"/>
          </w:tcPr>
          <w:p w:rsidR="00D77996" w:rsidRDefault="00D77996">
            <w:pPr>
              <w:ind w:left="720" w:hanging="720"/>
              <w:rPr>
                <w:rFonts w:ascii="Arial" w:hAnsi="Arial" w:cs="Arial"/>
                <w:lang w:val="en-GB"/>
              </w:rPr>
            </w:pPr>
            <w:r>
              <w:rPr>
                <w:rFonts w:ascii="Arial" w:hAnsi="Arial" w:cs="Arial"/>
                <w:lang w:val="en-GB"/>
              </w:rPr>
              <w:t>Apply knowledge of the guest-innkeeper relationship and employer-</w:t>
            </w:r>
          </w:p>
          <w:p w:rsidR="00D77996" w:rsidRDefault="00D77996">
            <w:pPr>
              <w:ind w:left="720" w:hanging="720"/>
              <w:rPr>
                <w:rFonts w:ascii="Arial" w:hAnsi="Arial" w:cs="Arial"/>
                <w:lang w:val="en-GB"/>
              </w:rPr>
            </w:pPr>
            <w:r>
              <w:rPr>
                <w:rFonts w:ascii="Arial" w:hAnsi="Arial" w:cs="Arial"/>
                <w:lang w:val="en-GB"/>
              </w:rPr>
              <w:t>employee relationship as it pertains to both restaurant and lodging</w:t>
            </w:r>
          </w:p>
          <w:p w:rsidR="00D77996" w:rsidRDefault="00D77996">
            <w:pPr>
              <w:ind w:left="720" w:hanging="720"/>
              <w:rPr>
                <w:rFonts w:ascii="Arial" w:hAnsi="Arial" w:cs="Arial"/>
                <w:lang w:val="en-GB"/>
              </w:rPr>
            </w:pPr>
            <w:proofErr w:type="gramStart"/>
            <w:r>
              <w:rPr>
                <w:rFonts w:ascii="Arial" w:hAnsi="Arial" w:cs="Arial"/>
                <w:lang w:val="en-GB"/>
              </w:rPr>
              <w:t>sectors</w:t>
            </w:r>
            <w:proofErr w:type="gramEnd"/>
            <w:r>
              <w:rPr>
                <w:rFonts w:ascii="Arial" w:hAnsi="Arial" w:cs="Arial"/>
                <w:lang w:val="en-GB"/>
              </w:rPr>
              <w:t>.</w:t>
            </w:r>
          </w:p>
          <w:p w:rsidR="00D77996" w:rsidRDefault="00D77996">
            <w:pPr>
              <w:pStyle w:val="EnvelopeReturn"/>
              <w:rPr>
                <w:u w:val="single"/>
              </w:rPr>
            </w:pPr>
          </w:p>
        </w:tc>
      </w:tr>
      <w:tr w:rsidR="00D77996">
        <w:tc>
          <w:tcPr>
            <w:tcW w:w="675" w:type="dxa"/>
          </w:tcPr>
          <w:p w:rsidR="00D77996" w:rsidRDefault="00D77996">
            <w:pPr>
              <w:pStyle w:val="EnvelopeReturn"/>
              <w:rPr>
                <w:rFonts w:ascii="Times New Roman" w:hAnsi="Times New Roman" w:cs="Times New Roman"/>
                <w:b/>
                <w:bCs/>
              </w:rPr>
            </w:pPr>
          </w:p>
        </w:tc>
        <w:tc>
          <w:tcPr>
            <w:tcW w:w="567" w:type="dxa"/>
          </w:tcPr>
          <w:p w:rsidR="00D77996" w:rsidRDefault="00D77996">
            <w:pPr>
              <w:pStyle w:val="EnvelopeReturn"/>
            </w:pPr>
          </w:p>
        </w:tc>
        <w:tc>
          <w:tcPr>
            <w:tcW w:w="7614" w:type="dxa"/>
          </w:tcPr>
          <w:p w:rsidR="00D77996" w:rsidRDefault="00D77996">
            <w:pPr>
              <w:pStyle w:val="EnvelopeReturn"/>
              <w:rPr>
                <w:u w:val="single"/>
              </w:rPr>
            </w:pPr>
            <w:r>
              <w:rPr>
                <w:u w:val="single"/>
              </w:rPr>
              <w:t>Potential Elements of the Performance:</w:t>
            </w:r>
          </w:p>
          <w:p w:rsidR="00D77996" w:rsidRDefault="00D77996">
            <w:pPr>
              <w:pStyle w:val="EnvelopeReturn"/>
              <w:rPr>
                <w:u w:val="single"/>
              </w:rPr>
            </w:pPr>
          </w:p>
          <w:p w:rsidR="00D77996" w:rsidRDefault="00D77996">
            <w:pPr>
              <w:numPr>
                <w:ilvl w:val="0"/>
                <w:numId w:val="28"/>
              </w:numPr>
              <w:rPr>
                <w:rFonts w:ascii="Arial" w:hAnsi="Arial" w:cs="Arial"/>
                <w:lang w:val="en-GB"/>
              </w:rPr>
            </w:pPr>
            <w:r>
              <w:rPr>
                <w:rFonts w:ascii="Arial" w:hAnsi="Arial" w:cs="Arial"/>
                <w:lang w:val="en-GB"/>
              </w:rPr>
              <w:t>List and explain the rights and responsibilities of the innkeeper and restaurateur</w:t>
            </w:r>
          </w:p>
          <w:p w:rsidR="00D77996" w:rsidRDefault="00D77996">
            <w:pPr>
              <w:numPr>
                <w:ilvl w:val="0"/>
                <w:numId w:val="29"/>
              </w:numPr>
              <w:rPr>
                <w:rFonts w:ascii="Arial" w:hAnsi="Arial" w:cs="Arial"/>
                <w:lang w:val="en-GB"/>
              </w:rPr>
            </w:pPr>
            <w:r>
              <w:rPr>
                <w:rFonts w:ascii="Arial" w:hAnsi="Arial" w:cs="Arial"/>
                <w:lang w:val="en-GB"/>
              </w:rPr>
              <w:t>List and explain the rights and responsibilities of guests</w:t>
            </w:r>
          </w:p>
          <w:p w:rsidR="00D77996" w:rsidRDefault="00D77996">
            <w:pPr>
              <w:numPr>
                <w:ilvl w:val="0"/>
                <w:numId w:val="30"/>
              </w:numPr>
              <w:rPr>
                <w:rFonts w:ascii="Arial" w:hAnsi="Arial" w:cs="Arial"/>
                <w:lang w:val="en-GB"/>
              </w:rPr>
            </w:pPr>
            <w:r>
              <w:rPr>
                <w:rFonts w:ascii="Arial" w:hAnsi="Arial" w:cs="Arial"/>
                <w:lang w:val="en-GB"/>
              </w:rPr>
              <w:t>Apply relevant laws to the guest-innkeeper relationship</w:t>
            </w:r>
          </w:p>
          <w:p w:rsidR="00D77996" w:rsidRDefault="00D77996">
            <w:pPr>
              <w:numPr>
                <w:ilvl w:val="0"/>
                <w:numId w:val="31"/>
              </w:numPr>
              <w:rPr>
                <w:rFonts w:ascii="Arial" w:hAnsi="Arial" w:cs="Arial"/>
                <w:lang w:val="en-GB"/>
              </w:rPr>
            </w:pPr>
            <w:r>
              <w:rPr>
                <w:rFonts w:ascii="Arial" w:hAnsi="Arial" w:cs="Arial"/>
                <w:lang w:val="en-GB"/>
              </w:rPr>
              <w:t>List and explain the main components of the Occupational Health and Safety Act</w:t>
            </w:r>
          </w:p>
          <w:p w:rsidR="00D77996" w:rsidRDefault="00D77996">
            <w:pPr>
              <w:numPr>
                <w:ilvl w:val="0"/>
                <w:numId w:val="32"/>
              </w:numPr>
              <w:rPr>
                <w:rFonts w:ascii="Arial" w:hAnsi="Arial" w:cs="Arial"/>
                <w:lang w:val="en-GB"/>
              </w:rPr>
            </w:pPr>
            <w:r>
              <w:rPr>
                <w:rFonts w:ascii="Arial" w:hAnsi="Arial" w:cs="Arial"/>
                <w:lang w:val="en-GB"/>
              </w:rPr>
              <w:t xml:space="preserve">Complete a training program in </w:t>
            </w:r>
            <w:proofErr w:type="spellStart"/>
            <w:r>
              <w:rPr>
                <w:rFonts w:ascii="Arial" w:hAnsi="Arial" w:cs="Arial"/>
                <w:lang w:val="en-GB"/>
              </w:rPr>
              <w:t>WHMIS</w:t>
            </w:r>
            <w:proofErr w:type="spellEnd"/>
            <w:r>
              <w:rPr>
                <w:rFonts w:ascii="Arial" w:hAnsi="Arial" w:cs="Arial"/>
                <w:lang w:val="en-GB"/>
              </w:rPr>
              <w:t xml:space="preserve"> (Workplace Hazardous Materials Information System)</w:t>
            </w:r>
          </w:p>
          <w:p w:rsidR="00D77996" w:rsidRDefault="00D77996">
            <w:pPr>
              <w:numPr>
                <w:ilvl w:val="0"/>
                <w:numId w:val="33"/>
              </w:numPr>
              <w:rPr>
                <w:rFonts w:ascii="Arial" w:hAnsi="Arial" w:cs="Arial"/>
                <w:lang w:val="en-GB"/>
              </w:rPr>
            </w:pPr>
            <w:r>
              <w:rPr>
                <w:rFonts w:ascii="Arial" w:hAnsi="Arial" w:cs="Arial"/>
                <w:lang w:val="en-GB"/>
              </w:rPr>
              <w:t xml:space="preserve">Identify and explain current labour and human rights legislation </w:t>
            </w:r>
          </w:p>
          <w:p w:rsidR="00D77996" w:rsidRDefault="00D77996">
            <w:pPr>
              <w:pStyle w:val="EnvelopeReturn"/>
            </w:pPr>
          </w:p>
          <w:p w:rsidR="00D77996" w:rsidRDefault="00D77996">
            <w:pPr>
              <w:pStyle w:val="EnvelopeReturn"/>
              <w:rPr>
                <w:u w:val="single"/>
              </w:rPr>
            </w:pPr>
            <w:r>
              <w:t>This learning outcome will constitute 25% of the final mark.</w:t>
            </w:r>
          </w:p>
        </w:tc>
      </w:tr>
    </w:tbl>
    <w:p w:rsidR="00D77996" w:rsidRDefault="00D77996">
      <w:r>
        <w:br w:type="page"/>
      </w:r>
    </w:p>
    <w:tbl>
      <w:tblPr>
        <w:tblW w:w="0" w:type="auto"/>
        <w:tblInd w:w="-106" w:type="dxa"/>
        <w:tblLayout w:type="fixed"/>
        <w:tblLook w:val="0000"/>
      </w:tblPr>
      <w:tblGrid>
        <w:gridCol w:w="675"/>
        <w:gridCol w:w="567"/>
        <w:gridCol w:w="7614"/>
      </w:tblGrid>
      <w:tr w:rsidR="00D77996">
        <w:tc>
          <w:tcPr>
            <w:tcW w:w="675" w:type="dxa"/>
          </w:tcPr>
          <w:p w:rsidR="00D77996" w:rsidRDefault="00D77996">
            <w:pPr>
              <w:pStyle w:val="EnvelopeReturn"/>
              <w:rPr>
                <w:rFonts w:ascii="Times New Roman" w:hAnsi="Times New Roman" w:cs="Times New Roman"/>
                <w:b/>
                <w:bCs/>
              </w:rPr>
            </w:pPr>
            <w:r>
              <w:rPr>
                <w:rFonts w:ascii="Times New Roman" w:hAnsi="Times New Roman" w:cs="Times New Roman"/>
              </w:rPr>
              <w:br w:type="page"/>
            </w:r>
          </w:p>
          <w:p w:rsidR="00D77996" w:rsidRDefault="00D77996">
            <w:pPr>
              <w:pStyle w:val="EnvelopeReturn"/>
              <w:rPr>
                <w:rFonts w:ascii="Times New Roman" w:hAnsi="Times New Roman" w:cs="Times New Roman"/>
                <w:b/>
                <w:bCs/>
              </w:rPr>
            </w:pPr>
          </w:p>
          <w:p w:rsidR="00D77996" w:rsidRDefault="00D77996">
            <w:pPr>
              <w:pStyle w:val="EnvelopeReturn"/>
              <w:rPr>
                <w:rFonts w:ascii="Times New Roman" w:hAnsi="Times New Roman" w:cs="Times New Roman"/>
                <w:b/>
                <w:bCs/>
              </w:rPr>
            </w:pPr>
          </w:p>
        </w:tc>
        <w:tc>
          <w:tcPr>
            <w:tcW w:w="567" w:type="dxa"/>
          </w:tcPr>
          <w:p w:rsidR="00D77996" w:rsidRDefault="00D77996">
            <w:pPr>
              <w:pStyle w:val="EnvelopeReturn"/>
            </w:pPr>
            <w:r>
              <w:t>6.</w:t>
            </w:r>
          </w:p>
          <w:p w:rsidR="00D77996" w:rsidRDefault="00D77996">
            <w:pPr>
              <w:pStyle w:val="EnvelopeReturn"/>
            </w:pPr>
          </w:p>
          <w:p w:rsidR="00D77996" w:rsidRDefault="00D77996">
            <w:pPr>
              <w:pStyle w:val="EnvelopeReturn"/>
            </w:pPr>
          </w:p>
        </w:tc>
        <w:tc>
          <w:tcPr>
            <w:tcW w:w="7614" w:type="dxa"/>
          </w:tcPr>
          <w:p w:rsidR="00D77996" w:rsidRPr="00A933BB" w:rsidRDefault="00D77996" w:rsidP="00A933BB">
            <w:pPr>
              <w:rPr>
                <w:rFonts w:ascii="Arial" w:hAnsi="Arial" w:cs="Arial"/>
                <w:lang w:val="en-GB"/>
              </w:rPr>
            </w:pPr>
            <w:r>
              <w:rPr>
                <w:rFonts w:ascii="Arial" w:hAnsi="Arial" w:cs="Arial"/>
                <w:lang w:val="en-GB"/>
              </w:rPr>
              <w:t>Apply knowledge of the liabilities involved in the sale of food and beverage in the hospitality industry.</w:t>
            </w:r>
          </w:p>
        </w:tc>
      </w:tr>
      <w:tr w:rsidR="00D77996">
        <w:tc>
          <w:tcPr>
            <w:tcW w:w="675" w:type="dxa"/>
          </w:tcPr>
          <w:p w:rsidR="00D77996" w:rsidRDefault="00D77996">
            <w:pPr>
              <w:pStyle w:val="EnvelopeReturn"/>
              <w:rPr>
                <w:rFonts w:ascii="Times New Roman" w:hAnsi="Times New Roman" w:cs="Times New Roman"/>
                <w:b/>
                <w:bCs/>
              </w:rPr>
            </w:pPr>
          </w:p>
        </w:tc>
        <w:tc>
          <w:tcPr>
            <w:tcW w:w="567" w:type="dxa"/>
          </w:tcPr>
          <w:p w:rsidR="00D77996" w:rsidRDefault="00D77996">
            <w:pPr>
              <w:pStyle w:val="EnvelopeReturn"/>
            </w:pPr>
          </w:p>
        </w:tc>
        <w:tc>
          <w:tcPr>
            <w:tcW w:w="7614" w:type="dxa"/>
          </w:tcPr>
          <w:p w:rsidR="00D77996" w:rsidRDefault="00D77996">
            <w:pPr>
              <w:pStyle w:val="EnvelopeReturn"/>
              <w:rPr>
                <w:u w:val="single"/>
              </w:rPr>
            </w:pPr>
            <w:r>
              <w:rPr>
                <w:u w:val="single"/>
              </w:rPr>
              <w:t>Potential Elements of the Performance:</w:t>
            </w:r>
          </w:p>
          <w:p w:rsidR="00D77996" w:rsidRDefault="00D77996">
            <w:pPr>
              <w:pStyle w:val="EnvelopeReturn"/>
              <w:rPr>
                <w:u w:val="single"/>
              </w:rPr>
            </w:pPr>
          </w:p>
          <w:p w:rsidR="00D77996" w:rsidRDefault="00D77996">
            <w:pPr>
              <w:numPr>
                <w:ilvl w:val="0"/>
                <w:numId w:val="34"/>
              </w:numPr>
              <w:rPr>
                <w:rFonts w:ascii="Arial" w:hAnsi="Arial" w:cs="Arial"/>
                <w:lang w:val="en-GB"/>
              </w:rPr>
            </w:pPr>
            <w:r>
              <w:rPr>
                <w:rFonts w:ascii="Arial" w:hAnsi="Arial" w:cs="Arial"/>
                <w:lang w:val="en-GB"/>
              </w:rPr>
              <w:t xml:space="preserve">Explain the issues that relate to the warranty of food products </w:t>
            </w:r>
          </w:p>
          <w:p w:rsidR="00D77996" w:rsidRDefault="00D77996">
            <w:pPr>
              <w:numPr>
                <w:ilvl w:val="0"/>
                <w:numId w:val="35"/>
              </w:numPr>
              <w:rPr>
                <w:rFonts w:ascii="Arial" w:hAnsi="Arial" w:cs="Arial"/>
                <w:lang w:val="en-GB"/>
              </w:rPr>
            </w:pPr>
            <w:r>
              <w:rPr>
                <w:rFonts w:ascii="Arial" w:hAnsi="Arial" w:cs="Arial"/>
                <w:lang w:val="en-GB"/>
              </w:rPr>
              <w:t>Explain  the issue of truth in menu laws</w:t>
            </w:r>
          </w:p>
          <w:p w:rsidR="00D77996" w:rsidRDefault="00D77996">
            <w:pPr>
              <w:pStyle w:val="EnvelopeReturn"/>
              <w:numPr>
                <w:ilvl w:val="0"/>
                <w:numId w:val="36"/>
              </w:numPr>
              <w:rPr>
                <w:u w:val="single"/>
              </w:rPr>
            </w:pPr>
            <w:r>
              <w:rPr>
                <w:lang w:val="en-GB"/>
              </w:rPr>
              <w:t>Demonstrate an understanding of the Liquor License Act for the Province of  Ontario</w:t>
            </w:r>
          </w:p>
          <w:p w:rsidR="00D77996" w:rsidRDefault="00D77996">
            <w:pPr>
              <w:pStyle w:val="EnvelopeReturn"/>
              <w:rPr>
                <w:u w:val="single"/>
              </w:rPr>
            </w:pPr>
          </w:p>
          <w:p w:rsidR="00D77996" w:rsidRDefault="00D77996">
            <w:pPr>
              <w:pStyle w:val="EnvelopeReturn"/>
            </w:pPr>
            <w:r>
              <w:t>This learning outcome will constitute 10% of the final mark.</w:t>
            </w:r>
          </w:p>
          <w:p w:rsidR="00D77996" w:rsidRDefault="00D77996">
            <w:pPr>
              <w:pStyle w:val="EnvelopeReturn"/>
              <w:rPr>
                <w:u w:val="single"/>
              </w:rPr>
            </w:pPr>
          </w:p>
        </w:tc>
      </w:tr>
      <w:tr w:rsidR="00D77996">
        <w:tc>
          <w:tcPr>
            <w:tcW w:w="675" w:type="dxa"/>
          </w:tcPr>
          <w:p w:rsidR="00D77996" w:rsidRDefault="00D77996">
            <w:pPr>
              <w:pStyle w:val="EnvelopeReturn"/>
              <w:rPr>
                <w:rFonts w:ascii="Times New Roman" w:hAnsi="Times New Roman" w:cs="Times New Roman"/>
                <w:b/>
                <w:bCs/>
              </w:rPr>
            </w:pPr>
          </w:p>
        </w:tc>
        <w:tc>
          <w:tcPr>
            <w:tcW w:w="567" w:type="dxa"/>
          </w:tcPr>
          <w:p w:rsidR="00D77996" w:rsidRDefault="00D77996">
            <w:pPr>
              <w:pStyle w:val="EnvelopeReturn"/>
            </w:pPr>
            <w:r>
              <w:t>7.</w:t>
            </w:r>
          </w:p>
        </w:tc>
        <w:tc>
          <w:tcPr>
            <w:tcW w:w="7614" w:type="dxa"/>
          </w:tcPr>
          <w:p w:rsidR="00D77996" w:rsidRDefault="00D77996">
            <w:pPr>
              <w:rPr>
                <w:rFonts w:ascii="Arial" w:hAnsi="Arial" w:cs="Arial"/>
                <w:lang w:val="en-GB"/>
              </w:rPr>
            </w:pPr>
            <w:r>
              <w:rPr>
                <w:rFonts w:ascii="Arial" w:hAnsi="Arial" w:cs="Arial"/>
                <w:lang w:val="en-GB"/>
              </w:rPr>
              <w:t>Develop ongoing personal professional development strategies and plans to enhance leadership and management skills for the hospitality environment.</w:t>
            </w:r>
          </w:p>
          <w:p w:rsidR="00D77996" w:rsidRDefault="00D77996">
            <w:pPr>
              <w:pStyle w:val="EnvelopeReturn"/>
              <w:rPr>
                <w:u w:val="single"/>
              </w:rPr>
            </w:pPr>
          </w:p>
        </w:tc>
      </w:tr>
      <w:tr w:rsidR="00D77996">
        <w:tc>
          <w:tcPr>
            <w:tcW w:w="675" w:type="dxa"/>
          </w:tcPr>
          <w:p w:rsidR="00D77996" w:rsidRDefault="00D77996">
            <w:pPr>
              <w:pStyle w:val="EnvelopeReturn"/>
              <w:rPr>
                <w:rFonts w:ascii="Times New Roman" w:hAnsi="Times New Roman" w:cs="Times New Roman"/>
                <w:b/>
                <w:bCs/>
              </w:rPr>
            </w:pPr>
          </w:p>
          <w:p w:rsidR="00D77996" w:rsidRDefault="00D77996">
            <w:pPr>
              <w:pStyle w:val="EnvelopeReturn"/>
              <w:rPr>
                <w:rFonts w:ascii="Times New Roman" w:hAnsi="Times New Roman" w:cs="Times New Roman"/>
                <w:b/>
                <w:bCs/>
              </w:rPr>
            </w:pPr>
          </w:p>
        </w:tc>
        <w:tc>
          <w:tcPr>
            <w:tcW w:w="567" w:type="dxa"/>
          </w:tcPr>
          <w:p w:rsidR="00D77996" w:rsidRDefault="00D77996">
            <w:pPr>
              <w:pStyle w:val="EnvelopeReturn"/>
            </w:pPr>
          </w:p>
        </w:tc>
        <w:tc>
          <w:tcPr>
            <w:tcW w:w="7614" w:type="dxa"/>
          </w:tcPr>
          <w:p w:rsidR="00D77996" w:rsidRDefault="00D77996">
            <w:pPr>
              <w:pStyle w:val="EnvelopeReturn"/>
            </w:pPr>
            <w:r>
              <w:rPr>
                <w:u w:val="single"/>
              </w:rPr>
              <w:t>Potential Elements of the Performance</w:t>
            </w:r>
            <w:r>
              <w:t>:</w:t>
            </w:r>
          </w:p>
          <w:p w:rsidR="00D77996" w:rsidRDefault="00D77996">
            <w:pPr>
              <w:pStyle w:val="EnvelopeReturn"/>
            </w:pPr>
          </w:p>
          <w:p w:rsidR="00D77996" w:rsidRDefault="00D77996">
            <w:pPr>
              <w:numPr>
                <w:ilvl w:val="0"/>
                <w:numId w:val="37"/>
              </w:numPr>
              <w:rPr>
                <w:rFonts w:ascii="Arial" w:hAnsi="Arial" w:cs="Arial"/>
                <w:lang w:val="en-GB"/>
              </w:rPr>
            </w:pPr>
            <w:r>
              <w:rPr>
                <w:rFonts w:ascii="Arial" w:hAnsi="Arial" w:cs="Arial"/>
                <w:lang w:val="en-GB"/>
              </w:rPr>
              <w:t>Solicit and use constructive feedback in the evaluation of his/her knowledge and skills</w:t>
            </w:r>
          </w:p>
          <w:p w:rsidR="00D77996" w:rsidRDefault="00D77996">
            <w:pPr>
              <w:numPr>
                <w:ilvl w:val="0"/>
                <w:numId w:val="38"/>
              </w:numPr>
              <w:rPr>
                <w:rFonts w:ascii="Arial" w:hAnsi="Arial" w:cs="Arial"/>
                <w:lang w:val="en-GB"/>
              </w:rPr>
            </w:pPr>
            <w:r>
              <w:rPr>
                <w:rFonts w:ascii="Arial" w:hAnsi="Arial" w:cs="Arial"/>
                <w:lang w:val="en-GB"/>
              </w:rPr>
              <w:t>Identify various methods of increasing professional knowledge and skills</w:t>
            </w:r>
          </w:p>
          <w:p w:rsidR="00D77996" w:rsidRDefault="00D77996">
            <w:pPr>
              <w:numPr>
                <w:ilvl w:val="0"/>
                <w:numId w:val="39"/>
              </w:numPr>
              <w:rPr>
                <w:rFonts w:ascii="Arial" w:hAnsi="Arial" w:cs="Arial"/>
                <w:lang w:val="en-GB"/>
              </w:rPr>
            </w:pPr>
            <w:r>
              <w:rPr>
                <w:rFonts w:ascii="Arial" w:hAnsi="Arial" w:cs="Arial"/>
                <w:lang w:val="en-GB"/>
              </w:rPr>
              <w:t>Apply principles of time management and meet deadlines</w:t>
            </w:r>
          </w:p>
          <w:p w:rsidR="00D77996" w:rsidRDefault="00D77996">
            <w:pPr>
              <w:numPr>
                <w:ilvl w:val="0"/>
                <w:numId w:val="40"/>
              </w:numPr>
              <w:rPr>
                <w:rFonts w:ascii="Arial" w:hAnsi="Arial" w:cs="Arial"/>
                <w:lang w:val="en-GB"/>
              </w:rPr>
            </w:pPr>
            <w:r>
              <w:rPr>
                <w:rFonts w:ascii="Arial" w:hAnsi="Arial" w:cs="Arial"/>
                <w:lang w:val="en-GB"/>
              </w:rPr>
              <w:t>Recognize the importance of the guest, the server-guest relationship, and the principles of good service</w:t>
            </w:r>
          </w:p>
          <w:p w:rsidR="00D77996" w:rsidRDefault="00D77996">
            <w:pPr>
              <w:rPr>
                <w:rFonts w:ascii="Arial" w:hAnsi="Arial" w:cs="Arial"/>
                <w:lang w:val="en-GB"/>
              </w:rPr>
            </w:pPr>
          </w:p>
          <w:p w:rsidR="00D77996" w:rsidRDefault="00D77996">
            <w:pPr>
              <w:pStyle w:val="EnvelopeReturn"/>
            </w:pPr>
            <w:r>
              <w:t>This learning outcome will constitute 5% of the final mark.</w:t>
            </w:r>
          </w:p>
        </w:tc>
      </w:tr>
    </w:tbl>
    <w:p w:rsidR="00D77996" w:rsidRDefault="00D77996"/>
    <w:tbl>
      <w:tblPr>
        <w:tblW w:w="0" w:type="auto"/>
        <w:tblInd w:w="-106" w:type="dxa"/>
        <w:tblLayout w:type="fixed"/>
        <w:tblLook w:val="0000"/>
      </w:tblPr>
      <w:tblGrid>
        <w:gridCol w:w="675"/>
        <w:gridCol w:w="567"/>
        <w:gridCol w:w="7614"/>
      </w:tblGrid>
      <w:tr w:rsidR="00D77996">
        <w:trPr>
          <w:cantSplit/>
        </w:trPr>
        <w:tc>
          <w:tcPr>
            <w:tcW w:w="675" w:type="dxa"/>
          </w:tcPr>
          <w:p w:rsidR="00D77996" w:rsidRDefault="00D77996">
            <w:pPr>
              <w:pStyle w:val="EnvelopeReturn"/>
              <w:rPr>
                <w:b/>
                <w:bCs/>
              </w:rPr>
            </w:pPr>
            <w:r>
              <w:rPr>
                <w:b/>
                <w:bCs/>
              </w:rPr>
              <w:t>III.</w:t>
            </w:r>
          </w:p>
          <w:p w:rsidR="00D77996" w:rsidRDefault="00D77996">
            <w:pPr>
              <w:pStyle w:val="EnvelopeReturn"/>
              <w:rPr>
                <w:b/>
                <w:bCs/>
              </w:rPr>
            </w:pPr>
          </w:p>
        </w:tc>
        <w:tc>
          <w:tcPr>
            <w:tcW w:w="8181" w:type="dxa"/>
            <w:gridSpan w:val="2"/>
          </w:tcPr>
          <w:p w:rsidR="00D77996" w:rsidRDefault="00D77996">
            <w:pPr>
              <w:pStyle w:val="EnvelopeReturn"/>
              <w:rPr>
                <w:b/>
                <w:bCs/>
              </w:rPr>
            </w:pPr>
            <w:r>
              <w:rPr>
                <w:b/>
                <w:bCs/>
              </w:rPr>
              <w:t>TOPICS:</w:t>
            </w:r>
          </w:p>
          <w:p w:rsidR="00D77996" w:rsidRDefault="00D77996">
            <w:pPr>
              <w:pStyle w:val="EnvelopeReturn"/>
              <w:rPr>
                <w:b/>
                <w:bCs/>
              </w:rPr>
            </w:pPr>
          </w:p>
          <w:p w:rsidR="00D77996" w:rsidRDefault="00D77996">
            <w:pPr>
              <w:pStyle w:val="EnvelopeReturn"/>
            </w:pPr>
            <w:r>
              <w:t>Note:  These topics sometimes overlap several areas of skill</w:t>
            </w:r>
          </w:p>
          <w:p w:rsidR="00D77996" w:rsidRDefault="00D77996">
            <w:pPr>
              <w:pStyle w:val="EnvelopeReturn"/>
            </w:pPr>
            <w:r>
              <w:t xml:space="preserve">            development and are not necessarily intended to be explored </w:t>
            </w:r>
          </w:p>
          <w:p w:rsidR="00D77996" w:rsidRDefault="00D77996">
            <w:pPr>
              <w:pStyle w:val="EnvelopeReturn"/>
            </w:pPr>
            <w:r>
              <w:t xml:space="preserve">            </w:t>
            </w:r>
            <w:proofErr w:type="gramStart"/>
            <w:r>
              <w:t>in</w:t>
            </w:r>
            <w:proofErr w:type="gramEnd"/>
            <w:r>
              <w:t xml:space="preserve"> isolated learning units or in the order below.</w:t>
            </w:r>
          </w:p>
          <w:p w:rsidR="00D77996" w:rsidRDefault="00D77996">
            <w:pPr>
              <w:pStyle w:val="EnvelopeReturn"/>
            </w:pPr>
          </w:p>
        </w:tc>
      </w:tr>
      <w:tr w:rsidR="00D77996">
        <w:tc>
          <w:tcPr>
            <w:tcW w:w="675" w:type="dxa"/>
          </w:tcPr>
          <w:p w:rsidR="00D77996" w:rsidRDefault="00D77996">
            <w:pPr>
              <w:pStyle w:val="EnvelopeReturn"/>
            </w:pPr>
          </w:p>
        </w:tc>
        <w:tc>
          <w:tcPr>
            <w:tcW w:w="567" w:type="dxa"/>
          </w:tcPr>
          <w:p w:rsidR="00D77996" w:rsidRDefault="00D77996">
            <w:pPr>
              <w:pStyle w:val="EnvelopeReturn"/>
            </w:pPr>
            <w:r>
              <w:t>1.</w:t>
            </w:r>
          </w:p>
        </w:tc>
        <w:tc>
          <w:tcPr>
            <w:tcW w:w="7614" w:type="dxa"/>
          </w:tcPr>
          <w:p w:rsidR="00D77996" w:rsidRDefault="00D77996">
            <w:pPr>
              <w:pStyle w:val="EnvelopeReturn"/>
            </w:pPr>
            <w:r>
              <w:t>Hotels and related establishments defined</w:t>
            </w:r>
          </w:p>
        </w:tc>
      </w:tr>
      <w:tr w:rsidR="00D77996">
        <w:tc>
          <w:tcPr>
            <w:tcW w:w="675" w:type="dxa"/>
          </w:tcPr>
          <w:p w:rsidR="00D77996" w:rsidRDefault="00D77996">
            <w:pPr>
              <w:pStyle w:val="EnvelopeReturn"/>
            </w:pPr>
          </w:p>
        </w:tc>
        <w:tc>
          <w:tcPr>
            <w:tcW w:w="567" w:type="dxa"/>
          </w:tcPr>
          <w:p w:rsidR="00D77996" w:rsidRDefault="00D77996">
            <w:pPr>
              <w:pStyle w:val="EnvelopeReturn"/>
            </w:pPr>
            <w:r>
              <w:t>2.</w:t>
            </w:r>
          </w:p>
        </w:tc>
        <w:tc>
          <w:tcPr>
            <w:tcW w:w="7614" w:type="dxa"/>
          </w:tcPr>
          <w:p w:rsidR="00D77996" w:rsidRDefault="00D77996">
            <w:pPr>
              <w:pStyle w:val="EnvelopeReturn"/>
            </w:pPr>
            <w:r>
              <w:t xml:space="preserve">The Regulatory Environment (all legislation regulating the Hospitality </w:t>
            </w:r>
            <w:proofErr w:type="gramStart"/>
            <w:r>
              <w:t xml:space="preserve">Industry  </w:t>
            </w:r>
            <w:proofErr w:type="spellStart"/>
            <w:r>
              <w:t>ie</w:t>
            </w:r>
            <w:proofErr w:type="spellEnd"/>
            <w:proofErr w:type="gramEnd"/>
            <w:r>
              <w:t xml:space="preserve">. Innkeeper’s Act, Occupier’s Liability Act, Liquor </w:t>
            </w:r>
            <w:proofErr w:type="spellStart"/>
            <w:r>
              <w:t>Licence</w:t>
            </w:r>
            <w:proofErr w:type="spellEnd"/>
            <w:r>
              <w:t xml:space="preserve"> Act, Hotel Registration of Guests’ Act, Hotel Fire Safety Act, etc…)</w:t>
            </w:r>
          </w:p>
        </w:tc>
      </w:tr>
      <w:tr w:rsidR="00D77996">
        <w:tc>
          <w:tcPr>
            <w:tcW w:w="675" w:type="dxa"/>
          </w:tcPr>
          <w:p w:rsidR="00D77996" w:rsidRDefault="00D77996">
            <w:pPr>
              <w:pStyle w:val="EnvelopeReturn"/>
            </w:pPr>
          </w:p>
        </w:tc>
        <w:tc>
          <w:tcPr>
            <w:tcW w:w="567" w:type="dxa"/>
          </w:tcPr>
          <w:p w:rsidR="00D77996" w:rsidRDefault="00D77996">
            <w:pPr>
              <w:pStyle w:val="EnvelopeReturn"/>
            </w:pPr>
            <w:r>
              <w:t>3.</w:t>
            </w:r>
          </w:p>
        </w:tc>
        <w:tc>
          <w:tcPr>
            <w:tcW w:w="7614" w:type="dxa"/>
          </w:tcPr>
          <w:p w:rsidR="00D77996" w:rsidRDefault="00D77996">
            <w:pPr>
              <w:pStyle w:val="EnvelopeReturn"/>
            </w:pPr>
            <w:r>
              <w:t xml:space="preserve">Reception of guests </w:t>
            </w:r>
          </w:p>
        </w:tc>
      </w:tr>
      <w:tr w:rsidR="00D77996">
        <w:tc>
          <w:tcPr>
            <w:tcW w:w="675" w:type="dxa"/>
          </w:tcPr>
          <w:p w:rsidR="00D77996" w:rsidRDefault="00D77996">
            <w:pPr>
              <w:pStyle w:val="EnvelopeReturn"/>
            </w:pPr>
          </w:p>
        </w:tc>
        <w:tc>
          <w:tcPr>
            <w:tcW w:w="567" w:type="dxa"/>
          </w:tcPr>
          <w:p w:rsidR="00D77996" w:rsidRDefault="00D77996">
            <w:pPr>
              <w:pStyle w:val="EnvelopeReturn"/>
            </w:pPr>
            <w:r>
              <w:t>4.</w:t>
            </w:r>
          </w:p>
        </w:tc>
        <w:tc>
          <w:tcPr>
            <w:tcW w:w="7614" w:type="dxa"/>
          </w:tcPr>
          <w:p w:rsidR="00D77996" w:rsidRDefault="00D77996">
            <w:pPr>
              <w:pStyle w:val="EnvelopeReturn"/>
            </w:pPr>
            <w:r>
              <w:t>Hotel Bookings</w:t>
            </w:r>
          </w:p>
        </w:tc>
      </w:tr>
      <w:tr w:rsidR="00D77996">
        <w:tc>
          <w:tcPr>
            <w:tcW w:w="675" w:type="dxa"/>
          </w:tcPr>
          <w:p w:rsidR="00D77996" w:rsidRDefault="00D77996">
            <w:pPr>
              <w:pStyle w:val="EnvelopeReturn"/>
            </w:pPr>
          </w:p>
        </w:tc>
        <w:tc>
          <w:tcPr>
            <w:tcW w:w="567" w:type="dxa"/>
          </w:tcPr>
          <w:p w:rsidR="00D77996" w:rsidRDefault="00D77996">
            <w:pPr>
              <w:pStyle w:val="EnvelopeReturn"/>
            </w:pPr>
            <w:r>
              <w:t>5.</w:t>
            </w:r>
          </w:p>
        </w:tc>
        <w:tc>
          <w:tcPr>
            <w:tcW w:w="7614" w:type="dxa"/>
          </w:tcPr>
          <w:p w:rsidR="00D77996" w:rsidRDefault="00D77996">
            <w:pPr>
              <w:pStyle w:val="EnvelopeReturn"/>
            </w:pPr>
            <w:r>
              <w:t xml:space="preserve">Safety of guests </w:t>
            </w:r>
          </w:p>
        </w:tc>
      </w:tr>
      <w:tr w:rsidR="00D77996">
        <w:tc>
          <w:tcPr>
            <w:tcW w:w="675" w:type="dxa"/>
          </w:tcPr>
          <w:p w:rsidR="00D77996" w:rsidRDefault="00D77996">
            <w:pPr>
              <w:pStyle w:val="EnvelopeReturn"/>
            </w:pPr>
          </w:p>
        </w:tc>
        <w:tc>
          <w:tcPr>
            <w:tcW w:w="567" w:type="dxa"/>
          </w:tcPr>
          <w:p w:rsidR="00D77996" w:rsidRDefault="00D77996">
            <w:pPr>
              <w:pStyle w:val="EnvelopeReturn"/>
            </w:pPr>
            <w:r>
              <w:t>6.</w:t>
            </w:r>
          </w:p>
        </w:tc>
        <w:tc>
          <w:tcPr>
            <w:tcW w:w="7614" w:type="dxa"/>
          </w:tcPr>
          <w:p w:rsidR="00D77996" w:rsidRDefault="00D77996">
            <w:pPr>
              <w:pStyle w:val="EnvelopeReturn"/>
            </w:pPr>
            <w:r>
              <w:t>Care of guests’ property</w:t>
            </w:r>
          </w:p>
        </w:tc>
      </w:tr>
      <w:tr w:rsidR="00D77996">
        <w:tc>
          <w:tcPr>
            <w:tcW w:w="675" w:type="dxa"/>
          </w:tcPr>
          <w:p w:rsidR="00D77996" w:rsidRDefault="00D77996">
            <w:pPr>
              <w:pStyle w:val="EnvelopeReturn"/>
            </w:pPr>
          </w:p>
        </w:tc>
        <w:tc>
          <w:tcPr>
            <w:tcW w:w="567" w:type="dxa"/>
          </w:tcPr>
          <w:p w:rsidR="00D77996" w:rsidRDefault="00D77996">
            <w:pPr>
              <w:pStyle w:val="EnvelopeReturn"/>
            </w:pPr>
            <w:r>
              <w:t>7.</w:t>
            </w:r>
          </w:p>
        </w:tc>
        <w:tc>
          <w:tcPr>
            <w:tcW w:w="7614" w:type="dxa"/>
          </w:tcPr>
          <w:p w:rsidR="00D77996" w:rsidRDefault="00D77996">
            <w:pPr>
              <w:pStyle w:val="EnvelopeReturn"/>
            </w:pPr>
            <w:r>
              <w:t>Sale of food and non-alcoholic beverages</w:t>
            </w:r>
          </w:p>
        </w:tc>
      </w:tr>
      <w:tr w:rsidR="00D77996">
        <w:tc>
          <w:tcPr>
            <w:tcW w:w="675" w:type="dxa"/>
          </w:tcPr>
          <w:p w:rsidR="00D77996" w:rsidRDefault="00D77996">
            <w:pPr>
              <w:pStyle w:val="EnvelopeReturn"/>
            </w:pPr>
          </w:p>
        </w:tc>
        <w:tc>
          <w:tcPr>
            <w:tcW w:w="567" w:type="dxa"/>
          </w:tcPr>
          <w:p w:rsidR="00D77996" w:rsidRDefault="00D77996">
            <w:pPr>
              <w:pStyle w:val="EnvelopeReturn"/>
            </w:pPr>
            <w:r>
              <w:t>8.</w:t>
            </w:r>
          </w:p>
        </w:tc>
        <w:tc>
          <w:tcPr>
            <w:tcW w:w="7614" w:type="dxa"/>
          </w:tcPr>
          <w:p w:rsidR="00D77996" w:rsidRDefault="00D77996">
            <w:pPr>
              <w:pStyle w:val="EnvelopeReturn"/>
            </w:pPr>
            <w:r>
              <w:t xml:space="preserve">Sale of liquor </w:t>
            </w:r>
          </w:p>
        </w:tc>
      </w:tr>
      <w:tr w:rsidR="00D77996">
        <w:tc>
          <w:tcPr>
            <w:tcW w:w="675" w:type="dxa"/>
          </w:tcPr>
          <w:p w:rsidR="00D77996" w:rsidRDefault="00D77996">
            <w:pPr>
              <w:pStyle w:val="EnvelopeReturn"/>
            </w:pPr>
          </w:p>
        </w:tc>
        <w:tc>
          <w:tcPr>
            <w:tcW w:w="567" w:type="dxa"/>
          </w:tcPr>
          <w:p w:rsidR="00D77996" w:rsidRDefault="00D77996">
            <w:pPr>
              <w:pStyle w:val="EnvelopeReturn"/>
            </w:pPr>
            <w:r>
              <w:t>9.</w:t>
            </w:r>
          </w:p>
        </w:tc>
        <w:tc>
          <w:tcPr>
            <w:tcW w:w="7614" w:type="dxa"/>
          </w:tcPr>
          <w:p w:rsidR="00D77996" w:rsidRDefault="00D77996">
            <w:pPr>
              <w:pStyle w:val="EnvelopeReturn"/>
            </w:pPr>
            <w:r>
              <w:t>Conduct of guests</w:t>
            </w:r>
          </w:p>
        </w:tc>
      </w:tr>
      <w:tr w:rsidR="00D77996">
        <w:tc>
          <w:tcPr>
            <w:tcW w:w="675" w:type="dxa"/>
          </w:tcPr>
          <w:p w:rsidR="00D77996" w:rsidRDefault="00D77996">
            <w:pPr>
              <w:pStyle w:val="EnvelopeReturn"/>
            </w:pPr>
          </w:p>
        </w:tc>
        <w:tc>
          <w:tcPr>
            <w:tcW w:w="567" w:type="dxa"/>
          </w:tcPr>
          <w:p w:rsidR="00D77996" w:rsidRDefault="00D77996">
            <w:pPr>
              <w:pStyle w:val="EnvelopeReturn"/>
            </w:pPr>
            <w:r>
              <w:t>10.</w:t>
            </w:r>
          </w:p>
        </w:tc>
        <w:tc>
          <w:tcPr>
            <w:tcW w:w="7614" w:type="dxa"/>
          </w:tcPr>
          <w:p w:rsidR="00D77996" w:rsidRDefault="00D77996">
            <w:pPr>
              <w:pStyle w:val="EnvelopeReturn"/>
            </w:pPr>
            <w:r>
              <w:t>Innkeeper’s compensation and right of lien</w:t>
            </w:r>
          </w:p>
        </w:tc>
      </w:tr>
      <w:tr w:rsidR="00D77996">
        <w:tc>
          <w:tcPr>
            <w:tcW w:w="675" w:type="dxa"/>
          </w:tcPr>
          <w:p w:rsidR="00D77996" w:rsidRDefault="00D77996">
            <w:pPr>
              <w:pStyle w:val="EnvelopeReturn"/>
            </w:pPr>
          </w:p>
        </w:tc>
        <w:tc>
          <w:tcPr>
            <w:tcW w:w="567" w:type="dxa"/>
          </w:tcPr>
          <w:p w:rsidR="00D77996" w:rsidRDefault="00D77996">
            <w:pPr>
              <w:pStyle w:val="EnvelopeReturn"/>
            </w:pPr>
            <w:r>
              <w:t>11.</w:t>
            </w:r>
          </w:p>
        </w:tc>
        <w:tc>
          <w:tcPr>
            <w:tcW w:w="7614" w:type="dxa"/>
          </w:tcPr>
          <w:p w:rsidR="00D77996" w:rsidRDefault="00D77996">
            <w:pPr>
              <w:pStyle w:val="EnvelopeReturn"/>
            </w:pPr>
            <w:r>
              <w:t>The employment relationship</w:t>
            </w:r>
          </w:p>
        </w:tc>
      </w:tr>
      <w:tr w:rsidR="00D77996">
        <w:tc>
          <w:tcPr>
            <w:tcW w:w="675" w:type="dxa"/>
          </w:tcPr>
          <w:p w:rsidR="00D77996" w:rsidRDefault="00D77996">
            <w:pPr>
              <w:pStyle w:val="EnvelopeReturn"/>
            </w:pPr>
          </w:p>
        </w:tc>
        <w:tc>
          <w:tcPr>
            <w:tcW w:w="567" w:type="dxa"/>
          </w:tcPr>
          <w:p w:rsidR="00D77996" w:rsidRDefault="00D77996">
            <w:pPr>
              <w:pStyle w:val="EnvelopeReturn"/>
            </w:pPr>
            <w:r>
              <w:t>12.</w:t>
            </w:r>
          </w:p>
        </w:tc>
        <w:tc>
          <w:tcPr>
            <w:tcW w:w="7614" w:type="dxa"/>
          </w:tcPr>
          <w:p w:rsidR="00D77996" w:rsidRDefault="00D77996">
            <w:pPr>
              <w:pStyle w:val="EnvelopeReturn"/>
            </w:pPr>
            <w:r>
              <w:t>Hotel, motel and restaurant ownership</w:t>
            </w:r>
          </w:p>
        </w:tc>
      </w:tr>
      <w:tr w:rsidR="00D77996">
        <w:tc>
          <w:tcPr>
            <w:tcW w:w="675" w:type="dxa"/>
          </w:tcPr>
          <w:p w:rsidR="00D77996" w:rsidRDefault="00D77996">
            <w:pPr>
              <w:pStyle w:val="EnvelopeReturn"/>
            </w:pPr>
          </w:p>
        </w:tc>
        <w:tc>
          <w:tcPr>
            <w:tcW w:w="567" w:type="dxa"/>
          </w:tcPr>
          <w:p w:rsidR="00D77996" w:rsidRDefault="00D77996">
            <w:pPr>
              <w:pStyle w:val="EnvelopeReturn"/>
            </w:pPr>
            <w:r>
              <w:t>13.</w:t>
            </w:r>
          </w:p>
        </w:tc>
        <w:tc>
          <w:tcPr>
            <w:tcW w:w="7614" w:type="dxa"/>
          </w:tcPr>
          <w:p w:rsidR="00D77996" w:rsidRDefault="00D77996">
            <w:pPr>
              <w:pStyle w:val="EnvelopeReturn"/>
            </w:pPr>
            <w:r>
              <w:t>The travel agent and other tourism establishments</w:t>
            </w:r>
          </w:p>
        </w:tc>
      </w:tr>
      <w:tr w:rsidR="00D77996">
        <w:tc>
          <w:tcPr>
            <w:tcW w:w="675" w:type="dxa"/>
          </w:tcPr>
          <w:p w:rsidR="00D77996" w:rsidRDefault="00D77996">
            <w:pPr>
              <w:pStyle w:val="EnvelopeReturn"/>
            </w:pPr>
          </w:p>
        </w:tc>
        <w:tc>
          <w:tcPr>
            <w:tcW w:w="567" w:type="dxa"/>
          </w:tcPr>
          <w:p w:rsidR="00D77996" w:rsidRDefault="00D77996">
            <w:pPr>
              <w:pStyle w:val="EnvelopeReturn"/>
            </w:pPr>
            <w:r>
              <w:t>14.</w:t>
            </w:r>
          </w:p>
        </w:tc>
        <w:tc>
          <w:tcPr>
            <w:tcW w:w="7614" w:type="dxa"/>
          </w:tcPr>
          <w:p w:rsidR="00D77996" w:rsidRDefault="00D77996">
            <w:pPr>
              <w:pStyle w:val="EnvelopeReturn"/>
            </w:pPr>
            <w:proofErr w:type="spellStart"/>
            <w:r>
              <w:t>WHMIS</w:t>
            </w:r>
            <w:proofErr w:type="spellEnd"/>
          </w:p>
        </w:tc>
      </w:tr>
      <w:tr w:rsidR="00D77996">
        <w:tc>
          <w:tcPr>
            <w:tcW w:w="675" w:type="dxa"/>
          </w:tcPr>
          <w:p w:rsidR="00D77996" w:rsidRDefault="00D77996">
            <w:pPr>
              <w:pStyle w:val="EnvelopeReturn"/>
            </w:pPr>
          </w:p>
        </w:tc>
        <w:tc>
          <w:tcPr>
            <w:tcW w:w="567" w:type="dxa"/>
          </w:tcPr>
          <w:p w:rsidR="00D77996" w:rsidRDefault="00D77996">
            <w:pPr>
              <w:pStyle w:val="EnvelopeReturn"/>
            </w:pPr>
            <w:r>
              <w:t>15.</w:t>
            </w:r>
          </w:p>
        </w:tc>
        <w:tc>
          <w:tcPr>
            <w:tcW w:w="7614" w:type="dxa"/>
          </w:tcPr>
          <w:p w:rsidR="00D77996" w:rsidRDefault="00D77996">
            <w:pPr>
              <w:pStyle w:val="EnvelopeReturn"/>
            </w:pPr>
            <w:r>
              <w:t>The Occupational Health and Safety Act</w:t>
            </w:r>
          </w:p>
        </w:tc>
      </w:tr>
    </w:tbl>
    <w:p w:rsidR="00D77996" w:rsidRDefault="00D77996"/>
    <w:tbl>
      <w:tblPr>
        <w:tblW w:w="0" w:type="auto"/>
        <w:tblInd w:w="-106" w:type="dxa"/>
        <w:tblLayout w:type="fixed"/>
        <w:tblLook w:val="0000"/>
      </w:tblPr>
      <w:tblGrid>
        <w:gridCol w:w="675"/>
        <w:gridCol w:w="8181"/>
      </w:tblGrid>
      <w:tr w:rsidR="00D77996">
        <w:trPr>
          <w:cantSplit/>
        </w:trPr>
        <w:tc>
          <w:tcPr>
            <w:tcW w:w="675" w:type="dxa"/>
          </w:tcPr>
          <w:p w:rsidR="00D77996" w:rsidRDefault="00D77996">
            <w:pPr>
              <w:pStyle w:val="EnvelopeReturn"/>
              <w:rPr>
                <w:b/>
                <w:bCs/>
              </w:rPr>
            </w:pPr>
            <w:r>
              <w:rPr>
                <w:b/>
                <w:bCs/>
              </w:rPr>
              <w:t>IV.</w:t>
            </w:r>
          </w:p>
        </w:tc>
        <w:tc>
          <w:tcPr>
            <w:tcW w:w="8181" w:type="dxa"/>
          </w:tcPr>
          <w:p w:rsidR="00D77996" w:rsidRDefault="00D77996">
            <w:pPr>
              <w:pStyle w:val="EnvelopeReturn"/>
              <w:rPr>
                <w:b/>
                <w:bCs/>
              </w:rPr>
            </w:pPr>
            <w:r>
              <w:rPr>
                <w:b/>
                <w:bCs/>
              </w:rPr>
              <w:t>REQUIRED RESOURCES/TEXTS/MATERIALS:</w:t>
            </w:r>
          </w:p>
          <w:p w:rsidR="00D77996" w:rsidRDefault="00D77996">
            <w:pPr>
              <w:rPr>
                <w:rFonts w:ascii="Arial" w:hAnsi="Arial" w:cs="Arial"/>
                <w:lang w:val="en-GB"/>
              </w:rPr>
            </w:pPr>
          </w:p>
          <w:p w:rsidR="004C0318" w:rsidRDefault="004C0318">
            <w:pPr>
              <w:rPr>
                <w:rFonts w:ascii="Arial" w:hAnsi="Arial" w:cs="Arial"/>
                <w:lang w:val="en-GB"/>
              </w:rPr>
            </w:pPr>
            <w:proofErr w:type="spellStart"/>
            <w:r>
              <w:rPr>
                <w:rFonts w:ascii="Arial" w:hAnsi="Arial" w:cs="Arial"/>
                <w:lang w:val="en-GB"/>
              </w:rPr>
              <w:t>Longchamps</w:t>
            </w:r>
            <w:proofErr w:type="spellEnd"/>
            <w:r>
              <w:rPr>
                <w:rFonts w:ascii="Arial" w:hAnsi="Arial" w:cs="Arial"/>
                <w:lang w:val="en-GB"/>
              </w:rPr>
              <w:t xml:space="preserve">, Donald and Bradley Wright. Canadian Hospitality Law: </w:t>
            </w:r>
          </w:p>
          <w:p w:rsidR="00C74CF0" w:rsidRDefault="004C0318">
            <w:pPr>
              <w:rPr>
                <w:rFonts w:ascii="Arial" w:hAnsi="Arial" w:cs="Arial"/>
                <w:lang w:val="en-GB"/>
              </w:rPr>
            </w:pPr>
            <w:r>
              <w:rPr>
                <w:rFonts w:ascii="Arial" w:hAnsi="Arial" w:cs="Arial"/>
                <w:lang w:val="en-GB"/>
              </w:rPr>
              <w:t xml:space="preserve">        Liabilities and Risk. 3</w:t>
            </w:r>
            <w:r w:rsidRPr="004C0318">
              <w:rPr>
                <w:rFonts w:ascii="Arial" w:hAnsi="Arial" w:cs="Arial"/>
                <w:vertAlign w:val="superscript"/>
                <w:lang w:val="en-GB"/>
              </w:rPr>
              <w:t>rd</w:t>
            </w:r>
            <w:r>
              <w:rPr>
                <w:rFonts w:ascii="Arial" w:hAnsi="Arial" w:cs="Arial"/>
                <w:lang w:val="en-GB"/>
              </w:rPr>
              <w:t xml:space="preserve"> ed. </w:t>
            </w:r>
            <w:r w:rsidR="00C74CF0">
              <w:rPr>
                <w:rFonts w:ascii="Arial" w:hAnsi="Arial" w:cs="Arial"/>
                <w:lang w:val="en-GB"/>
              </w:rPr>
              <w:t>Thomson/</w:t>
            </w:r>
            <w:r>
              <w:rPr>
                <w:rFonts w:ascii="Arial" w:hAnsi="Arial" w:cs="Arial"/>
                <w:lang w:val="en-GB"/>
              </w:rPr>
              <w:t>Nelson</w:t>
            </w:r>
            <w:r w:rsidR="00C74CF0">
              <w:rPr>
                <w:rFonts w:ascii="Arial" w:hAnsi="Arial" w:cs="Arial"/>
                <w:lang w:val="en-GB"/>
              </w:rPr>
              <w:t xml:space="preserve"> Publishers</w:t>
            </w:r>
            <w:r>
              <w:rPr>
                <w:rFonts w:ascii="Arial" w:hAnsi="Arial" w:cs="Arial"/>
                <w:lang w:val="en-GB"/>
              </w:rPr>
              <w:t>, Toronto,</w:t>
            </w:r>
          </w:p>
          <w:p w:rsidR="00D77996" w:rsidRDefault="00C74CF0">
            <w:pPr>
              <w:rPr>
                <w:rFonts w:ascii="Arial" w:hAnsi="Arial" w:cs="Arial"/>
                <w:lang w:val="en-GB"/>
              </w:rPr>
            </w:pPr>
            <w:r>
              <w:rPr>
                <w:rFonts w:ascii="Arial" w:hAnsi="Arial" w:cs="Arial"/>
                <w:lang w:val="en-GB"/>
              </w:rPr>
              <w:t xml:space="preserve">        </w:t>
            </w:r>
            <w:r w:rsidR="004C0318">
              <w:rPr>
                <w:rFonts w:ascii="Arial" w:hAnsi="Arial" w:cs="Arial"/>
                <w:lang w:val="en-GB"/>
              </w:rPr>
              <w:t>2007.</w:t>
            </w:r>
          </w:p>
          <w:p w:rsidR="00D77996" w:rsidRDefault="00D77996">
            <w:pPr>
              <w:pStyle w:val="EnvelopeReturn"/>
            </w:pPr>
          </w:p>
        </w:tc>
      </w:tr>
      <w:tr w:rsidR="004C0318">
        <w:trPr>
          <w:cantSplit/>
        </w:trPr>
        <w:tc>
          <w:tcPr>
            <w:tcW w:w="675" w:type="dxa"/>
          </w:tcPr>
          <w:p w:rsidR="004C0318" w:rsidRDefault="004C0318">
            <w:pPr>
              <w:pStyle w:val="EnvelopeReturn"/>
              <w:rPr>
                <w:b/>
                <w:bCs/>
              </w:rPr>
            </w:pPr>
          </w:p>
        </w:tc>
        <w:tc>
          <w:tcPr>
            <w:tcW w:w="8181" w:type="dxa"/>
          </w:tcPr>
          <w:p w:rsidR="004C0318" w:rsidRDefault="004C0318">
            <w:pPr>
              <w:pStyle w:val="EnvelopeReturn"/>
              <w:rPr>
                <w:b/>
                <w:bCs/>
              </w:rPr>
            </w:pPr>
          </w:p>
        </w:tc>
      </w:tr>
    </w:tbl>
    <w:p w:rsidR="00D77996" w:rsidRDefault="00D77996"/>
    <w:tbl>
      <w:tblPr>
        <w:tblW w:w="0" w:type="auto"/>
        <w:tblInd w:w="-106" w:type="dxa"/>
        <w:tblLayout w:type="fixed"/>
        <w:tblLook w:val="0000"/>
      </w:tblPr>
      <w:tblGrid>
        <w:gridCol w:w="675"/>
        <w:gridCol w:w="8181"/>
      </w:tblGrid>
      <w:tr w:rsidR="00D77996">
        <w:trPr>
          <w:cantSplit/>
        </w:trPr>
        <w:tc>
          <w:tcPr>
            <w:tcW w:w="675" w:type="dxa"/>
          </w:tcPr>
          <w:p w:rsidR="00D77996" w:rsidRDefault="00D77996">
            <w:pPr>
              <w:pStyle w:val="EnvelopeReturn"/>
              <w:rPr>
                <w:b/>
                <w:bCs/>
              </w:rPr>
            </w:pPr>
            <w:r>
              <w:rPr>
                <w:b/>
                <w:bCs/>
              </w:rPr>
              <w:t>V.</w:t>
            </w:r>
          </w:p>
        </w:tc>
        <w:tc>
          <w:tcPr>
            <w:tcW w:w="8181" w:type="dxa"/>
          </w:tcPr>
          <w:p w:rsidR="00D77996" w:rsidRDefault="00D77996">
            <w:pPr>
              <w:pStyle w:val="EnvelopeReturn"/>
              <w:rPr>
                <w:b/>
                <w:bCs/>
              </w:rPr>
            </w:pPr>
            <w:r>
              <w:rPr>
                <w:b/>
                <w:bCs/>
              </w:rPr>
              <w:t>EVALUATION PROCESS/GRADING SYSTEM:</w:t>
            </w:r>
          </w:p>
          <w:p w:rsidR="00D77996" w:rsidRDefault="00D77996">
            <w:pPr>
              <w:pStyle w:val="EnvelopeReturn"/>
              <w:rPr>
                <w:b/>
                <w:bCs/>
              </w:rPr>
            </w:pPr>
          </w:p>
        </w:tc>
      </w:tr>
      <w:tr w:rsidR="00D77996">
        <w:trPr>
          <w:cantSplit/>
        </w:trPr>
        <w:tc>
          <w:tcPr>
            <w:tcW w:w="675" w:type="dxa"/>
          </w:tcPr>
          <w:p w:rsidR="00D77996" w:rsidRDefault="00D77996">
            <w:pPr>
              <w:pStyle w:val="EnvelopeReturn"/>
            </w:pPr>
          </w:p>
        </w:tc>
        <w:tc>
          <w:tcPr>
            <w:tcW w:w="8181" w:type="dxa"/>
          </w:tcPr>
          <w:p w:rsidR="00D77996" w:rsidRDefault="00D77996">
            <w:pPr>
              <w:pStyle w:val="EnvelopeReturn"/>
            </w:pPr>
            <w:r>
              <w:t>The following semester grades will be assigned to students in postsecondary courses:</w:t>
            </w:r>
          </w:p>
        </w:tc>
      </w:tr>
    </w:tbl>
    <w:p w:rsidR="00D77996" w:rsidRDefault="00D77996">
      <w:pPr>
        <w:rPr>
          <w:rFonts w:ascii="Arial" w:hAnsi="Arial" w:cs="Arial"/>
        </w:rPr>
      </w:pPr>
    </w:p>
    <w:tbl>
      <w:tblPr>
        <w:tblW w:w="0" w:type="auto"/>
        <w:tblInd w:w="-106" w:type="dxa"/>
        <w:tblLayout w:type="fixed"/>
        <w:tblLook w:val="0000"/>
      </w:tblPr>
      <w:tblGrid>
        <w:gridCol w:w="675"/>
        <w:gridCol w:w="1701"/>
        <w:gridCol w:w="4678"/>
        <w:gridCol w:w="1802"/>
      </w:tblGrid>
      <w:tr w:rsidR="00D77996">
        <w:tc>
          <w:tcPr>
            <w:tcW w:w="675" w:type="dxa"/>
          </w:tcPr>
          <w:p w:rsidR="00D77996" w:rsidRDefault="00D77996">
            <w:pPr>
              <w:rPr>
                <w:rFonts w:ascii="Arial" w:hAnsi="Arial" w:cs="Arial"/>
              </w:rPr>
            </w:pPr>
          </w:p>
        </w:tc>
        <w:tc>
          <w:tcPr>
            <w:tcW w:w="1701" w:type="dxa"/>
          </w:tcPr>
          <w:p w:rsidR="00D77996" w:rsidRDefault="00D77996">
            <w:pPr>
              <w:jc w:val="center"/>
              <w:rPr>
                <w:rFonts w:ascii="Arial" w:hAnsi="Arial" w:cs="Arial"/>
                <w:u w:val="single"/>
              </w:rPr>
            </w:pPr>
          </w:p>
          <w:p w:rsidR="00D77996" w:rsidRDefault="00D77996">
            <w:pPr>
              <w:jc w:val="center"/>
              <w:rPr>
                <w:rFonts w:ascii="Arial" w:hAnsi="Arial" w:cs="Arial"/>
                <w:u w:val="single"/>
              </w:rPr>
            </w:pPr>
            <w:r>
              <w:rPr>
                <w:rFonts w:ascii="Arial" w:hAnsi="Arial" w:cs="Arial"/>
                <w:u w:val="single"/>
              </w:rPr>
              <w:t>Grade</w:t>
            </w:r>
          </w:p>
        </w:tc>
        <w:tc>
          <w:tcPr>
            <w:tcW w:w="4678" w:type="dxa"/>
          </w:tcPr>
          <w:p w:rsidR="00D77996" w:rsidRDefault="00D77996">
            <w:pPr>
              <w:jc w:val="center"/>
              <w:rPr>
                <w:rFonts w:ascii="Arial" w:hAnsi="Arial" w:cs="Arial"/>
                <w:u w:val="single"/>
              </w:rPr>
            </w:pPr>
          </w:p>
          <w:p w:rsidR="00D77996" w:rsidRDefault="00D77996">
            <w:pPr>
              <w:jc w:val="center"/>
              <w:rPr>
                <w:rFonts w:ascii="Arial" w:hAnsi="Arial" w:cs="Arial"/>
                <w:u w:val="single"/>
              </w:rPr>
            </w:pPr>
            <w:r>
              <w:rPr>
                <w:rFonts w:ascii="Arial" w:hAnsi="Arial" w:cs="Arial"/>
                <w:u w:val="single"/>
              </w:rPr>
              <w:t>Definition</w:t>
            </w:r>
          </w:p>
        </w:tc>
        <w:tc>
          <w:tcPr>
            <w:tcW w:w="1802" w:type="dxa"/>
          </w:tcPr>
          <w:p w:rsidR="00D77996" w:rsidRDefault="00D77996">
            <w:pPr>
              <w:jc w:val="center"/>
              <w:rPr>
                <w:rFonts w:ascii="Arial" w:hAnsi="Arial" w:cs="Arial"/>
              </w:rPr>
            </w:pPr>
            <w:r>
              <w:rPr>
                <w:rFonts w:ascii="Arial" w:hAnsi="Arial" w:cs="Arial"/>
              </w:rPr>
              <w:t xml:space="preserve">Grade Point </w:t>
            </w:r>
            <w:r>
              <w:rPr>
                <w:rFonts w:ascii="Arial" w:hAnsi="Arial" w:cs="Arial"/>
                <w:u w:val="single"/>
              </w:rPr>
              <w:t>Equivalent</w:t>
            </w:r>
          </w:p>
        </w:tc>
      </w:tr>
      <w:tr w:rsidR="00D77996">
        <w:tc>
          <w:tcPr>
            <w:tcW w:w="675" w:type="dxa"/>
          </w:tcPr>
          <w:p w:rsidR="00D77996" w:rsidRDefault="00D77996">
            <w:pPr>
              <w:rPr>
                <w:rFonts w:ascii="Arial" w:hAnsi="Arial" w:cs="Arial"/>
              </w:rPr>
            </w:pPr>
          </w:p>
        </w:tc>
        <w:tc>
          <w:tcPr>
            <w:tcW w:w="1701" w:type="dxa"/>
          </w:tcPr>
          <w:p w:rsidR="00D77996" w:rsidRDefault="00D77996">
            <w:pPr>
              <w:rPr>
                <w:rFonts w:ascii="Arial" w:hAnsi="Arial" w:cs="Arial"/>
              </w:rPr>
            </w:pPr>
            <w:r>
              <w:rPr>
                <w:rFonts w:ascii="Arial" w:hAnsi="Arial" w:cs="Arial"/>
              </w:rPr>
              <w:t>A+</w:t>
            </w:r>
          </w:p>
        </w:tc>
        <w:tc>
          <w:tcPr>
            <w:tcW w:w="4678" w:type="dxa"/>
          </w:tcPr>
          <w:p w:rsidR="00D77996" w:rsidRDefault="00D77996">
            <w:pPr>
              <w:jc w:val="center"/>
              <w:rPr>
                <w:rFonts w:ascii="Arial" w:hAnsi="Arial" w:cs="Arial"/>
              </w:rPr>
            </w:pPr>
            <w:r>
              <w:rPr>
                <w:rFonts w:ascii="Arial" w:hAnsi="Arial" w:cs="Arial"/>
              </w:rPr>
              <w:t xml:space="preserve">   90 - 100%</w:t>
            </w:r>
          </w:p>
        </w:tc>
        <w:tc>
          <w:tcPr>
            <w:tcW w:w="1802" w:type="dxa"/>
          </w:tcPr>
          <w:p w:rsidR="00D77996" w:rsidRDefault="00D77996">
            <w:pPr>
              <w:jc w:val="center"/>
              <w:rPr>
                <w:rFonts w:ascii="Arial" w:hAnsi="Arial" w:cs="Arial"/>
              </w:rPr>
            </w:pPr>
            <w:r>
              <w:rPr>
                <w:rFonts w:ascii="Arial" w:hAnsi="Arial" w:cs="Arial"/>
              </w:rPr>
              <w:t>4.00</w:t>
            </w:r>
          </w:p>
        </w:tc>
      </w:tr>
      <w:tr w:rsidR="00D77996">
        <w:tc>
          <w:tcPr>
            <w:tcW w:w="675" w:type="dxa"/>
          </w:tcPr>
          <w:p w:rsidR="00D77996" w:rsidRDefault="00D77996">
            <w:pPr>
              <w:rPr>
                <w:rFonts w:ascii="Arial" w:hAnsi="Arial" w:cs="Arial"/>
              </w:rPr>
            </w:pPr>
          </w:p>
        </w:tc>
        <w:tc>
          <w:tcPr>
            <w:tcW w:w="1701" w:type="dxa"/>
          </w:tcPr>
          <w:p w:rsidR="00D77996" w:rsidRDefault="00D77996">
            <w:pPr>
              <w:rPr>
                <w:rFonts w:ascii="Arial" w:hAnsi="Arial" w:cs="Arial"/>
              </w:rPr>
            </w:pPr>
            <w:r>
              <w:rPr>
                <w:rFonts w:ascii="Arial" w:hAnsi="Arial" w:cs="Arial"/>
              </w:rPr>
              <w:t>A</w:t>
            </w:r>
          </w:p>
        </w:tc>
        <w:tc>
          <w:tcPr>
            <w:tcW w:w="4678" w:type="dxa"/>
          </w:tcPr>
          <w:p w:rsidR="00D77996" w:rsidRDefault="00D77996">
            <w:pPr>
              <w:jc w:val="center"/>
              <w:rPr>
                <w:rFonts w:ascii="Arial" w:hAnsi="Arial" w:cs="Arial"/>
              </w:rPr>
            </w:pPr>
            <w:r>
              <w:rPr>
                <w:rFonts w:ascii="Arial" w:hAnsi="Arial" w:cs="Arial"/>
              </w:rPr>
              <w:t>80 - 89%</w:t>
            </w:r>
          </w:p>
        </w:tc>
        <w:tc>
          <w:tcPr>
            <w:tcW w:w="1802" w:type="dxa"/>
          </w:tcPr>
          <w:p w:rsidR="00D77996" w:rsidRDefault="00D77996">
            <w:pPr>
              <w:jc w:val="center"/>
              <w:rPr>
                <w:rFonts w:ascii="Arial" w:hAnsi="Arial" w:cs="Arial"/>
              </w:rPr>
            </w:pPr>
            <w:r>
              <w:rPr>
                <w:rFonts w:ascii="Arial" w:hAnsi="Arial" w:cs="Arial"/>
              </w:rPr>
              <w:t>4.00</w:t>
            </w:r>
          </w:p>
        </w:tc>
      </w:tr>
      <w:tr w:rsidR="00D77996">
        <w:tc>
          <w:tcPr>
            <w:tcW w:w="675" w:type="dxa"/>
          </w:tcPr>
          <w:p w:rsidR="00D77996" w:rsidRDefault="00D77996">
            <w:pPr>
              <w:rPr>
                <w:rFonts w:ascii="Arial" w:hAnsi="Arial" w:cs="Arial"/>
              </w:rPr>
            </w:pPr>
          </w:p>
        </w:tc>
        <w:tc>
          <w:tcPr>
            <w:tcW w:w="1701" w:type="dxa"/>
          </w:tcPr>
          <w:p w:rsidR="00D77996" w:rsidRDefault="00D77996">
            <w:pPr>
              <w:rPr>
                <w:rFonts w:ascii="Arial" w:hAnsi="Arial" w:cs="Arial"/>
              </w:rPr>
            </w:pPr>
            <w:r>
              <w:rPr>
                <w:rFonts w:ascii="Arial" w:hAnsi="Arial" w:cs="Arial"/>
              </w:rPr>
              <w:t>B</w:t>
            </w:r>
          </w:p>
        </w:tc>
        <w:tc>
          <w:tcPr>
            <w:tcW w:w="4678" w:type="dxa"/>
          </w:tcPr>
          <w:p w:rsidR="00D77996" w:rsidRDefault="00D77996">
            <w:pPr>
              <w:jc w:val="center"/>
              <w:rPr>
                <w:rFonts w:ascii="Arial" w:hAnsi="Arial" w:cs="Arial"/>
              </w:rPr>
            </w:pPr>
            <w:r>
              <w:rPr>
                <w:rFonts w:ascii="Arial" w:hAnsi="Arial" w:cs="Arial"/>
              </w:rPr>
              <w:t>70 - 79%</w:t>
            </w:r>
          </w:p>
        </w:tc>
        <w:tc>
          <w:tcPr>
            <w:tcW w:w="1802" w:type="dxa"/>
          </w:tcPr>
          <w:p w:rsidR="00D77996" w:rsidRDefault="00D77996">
            <w:pPr>
              <w:jc w:val="center"/>
              <w:rPr>
                <w:rFonts w:ascii="Arial" w:hAnsi="Arial" w:cs="Arial"/>
              </w:rPr>
            </w:pPr>
            <w:r>
              <w:rPr>
                <w:rFonts w:ascii="Arial" w:hAnsi="Arial" w:cs="Arial"/>
              </w:rPr>
              <w:t>3.00</w:t>
            </w:r>
          </w:p>
        </w:tc>
      </w:tr>
      <w:tr w:rsidR="00D77996">
        <w:tc>
          <w:tcPr>
            <w:tcW w:w="675" w:type="dxa"/>
          </w:tcPr>
          <w:p w:rsidR="00D77996" w:rsidRDefault="00D77996">
            <w:pPr>
              <w:rPr>
                <w:rFonts w:ascii="Arial" w:hAnsi="Arial" w:cs="Arial"/>
              </w:rPr>
            </w:pPr>
          </w:p>
        </w:tc>
        <w:tc>
          <w:tcPr>
            <w:tcW w:w="1701" w:type="dxa"/>
          </w:tcPr>
          <w:p w:rsidR="00D77996" w:rsidRDefault="00D77996">
            <w:pPr>
              <w:rPr>
                <w:rFonts w:ascii="Arial" w:hAnsi="Arial" w:cs="Arial"/>
              </w:rPr>
            </w:pPr>
            <w:r>
              <w:rPr>
                <w:rFonts w:ascii="Arial" w:hAnsi="Arial" w:cs="Arial"/>
              </w:rPr>
              <w:t>C</w:t>
            </w:r>
          </w:p>
        </w:tc>
        <w:tc>
          <w:tcPr>
            <w:tcW w:w="4678" w:type="dxa"/>
          </w:tcPr>
          <w:p w:rsidR="00D77996" w:rsidRDefault="00D77996">
            <w:pPr>
              <w:jc w:val="center"/>
              <w:rPr>
                <w:rFonts w:ascii="Arial" w:hAnsi="Arial" w:cs="Arial"/>
              </w:rPr>
            </w:pPr>
            <w:r>
              <w:rPr>
                <w:rFonts w:ascii="Arial" w:hAnsi="Arial" w:cs="Arial"/>
              </w:rPr>
              <w:t>60 - 69%</w:t>
            </w:r>
          </w:p>
        </w:tc>
        <w:tc>
          <w:tcPr>
            <w:tcW w:w="1802" w:type="dxa"/>
          </w:tcPr>
          <w:p w:rsidR="00D77996" w:rsidRDefault="00D77996">
            <w:pPr>
              <w:jc w:val="center"/>
              <w:rPr>
                <w:rFonts w:ascii="Arial" w:hAnsi="Arial" w:cs="Arial"/>
              </w:rPr>
            </w:pPr>
            <w:r>
              <w:rPr>
                <w:rFonts w:ascii="Arial" w:hAnsi="Arial" w:cs="Arial"/>
              </w:rPr>
              <w:t>2.00</w:t>
            </w:r>
          </w:p>
        </w:tc>
      </w:tr>
      <w:tr w:rsidR="00D77996">
        <w:tc>
          <w:tcPr>
            <w:tcW w:w="675" w:type="dxa"/>
          </w:tcPr>
          <w:p w:rsidR="00D77996" w:rsidRDefault="00D77996">
            <w:pPr>
              <w:rPr>
                <w:rFonts w:ascii="Arial" w:hAnsi="Arial" w:cs="Arial"/>
              </w:rPr>
            </w:pPr>
          </w:p>
        </w:tc>
        <w:tc>
          <w:tcPr>
            <w:tcW w:w="1701" w:type="dxa"/>
          </w:tcPr>
          <w:p w:rsidR="00D77996" w:rsidRDefault="00D77996">
            <w:pPr>
              <w:rPr>
                <w:rFonts w:ascii="Arial" w:hAnsi="Arial" w:cs="Arial"/>
              </w:rPr>
            </w:pPr>
            <w:r>
              <w:rPr>
                <w:rFonts w:ascii="Arial" w:hAnsi="Arial" w:cs="Arial"/>
              </w:rPr>
              <w:t>D</w:t>
            </w:r>
          </w:p>
        </w:tc>
        <w:tc>
          <w:tcPr>
            <w:tcW w:w="4678" w:type="dxa"/>
          </w:tcPr>
          <w:p w:rsidR="00D77996" w:rsidRDefault="00D77996">
            <w:pPr>
              <w:jc w:val="center"/>
              <w:rPr>
                <w:rFonts w:ascii="Arial" w:hAnsi="Arial" w:cs="Arial"/>
              </w:rPr>
            </w:pPr>
            <w:r>
              <w:rPr>
                <w:rFonts w:ascii="Arial" w:hAnsi="Arial" w:cs="Arial"/>
              </w:rPr>
              <w:t>50 - 59%</w:t>
            </w:r>
          </w:p>
        </w:tc>
        <w:tc>
          <w:tcPr>
            <w:tcW w:w="1802" w:type="dxa"/>
          </w:tcPr>
          <w:p w:rsidR="00D77996" w:rsidRDefault="00D77996">
            <w:pPr>
              <w:jc w:val="center"/>
              <w:rPr>
                <w:rFonts w:ascii="Arial" w:hAnsi="Arial" w:cs="Arial"/>
              </w:rPr>
            </w:pPr>
            <w:r>
              <w:rPr>
                <w:rFonts w:ascii="Arial" w:hAnsi="Arial" w:cs="Arial"/>
              </w:rPr>
              <w:t>1.00</w:t>
            </w:r>
          </w:p>
        </w:tc>
      </w:tr>
      <w:tr w:rsidR="00D77996">
        <w:tc>
          <w:tcPr>
            <w:tcW w:w="675" w:type="dxa"/>
          </w:tcPr>
          <w:p w:rsidR="00D77996" w:rsidRDefault="00D77996">
            <w:pPr>
              <w:rPr>
                <w:rFonts w:ascii="Arial" w:hAnsi="Arial" w:cs="Arial"/>
              </w:rPr>
            </w:pPr>
          </w:p>
        </w:tc>
        <w:tc>
          <w:tcPr>
            <w:tcW w:w="1701" w:type="dxa"/>
          </w:tcPr>
          <w:p w:rsidR="00D77996" w:rsidRDefault="00D77996">
            <w:pPr>
              <w:rPr>
                <w:rFonts w:ascii="Arial" w:hAnsi="Arial" w:cs="Arial"/>
              </w:rPr>
            </w:pPr>
            <w:r>
              <w:rPr>
                <w:rFonts w:ascii="Arial" w:hAnsi="Arial" w:cs="Arial"/>
              </w:rPr>
              <w:t>F (Fail)</w:t>
            </w:r>
          </w:p>
        </w:tc>
        <w:tc>
          <w:tcPr>
            <w:tcW w:w="4678" w:type="dxa"/>
          </w:tcPr>
          <w:p w:rsidR="00D77996" w:rsidRDefault="00D77996">
            <w:pPr>
              <w:jc w:val="center"/>
              <w:rPr>
                <w:rFonts w:ascii="Arial" w:hAnsi="Arial" w:cs="Arial"/>
              </w:rPr>
            </w:pPr>
            <w:r>
              <w:rPr>
                <w:rFonts w:ascii="Arial" w:hAnsi="Arial" w:cs="Arial"/>
              </w:rPr>
              <w:t xml:space="preserve">        49% or below</w:t>
            </w:r>
          </w:p>
        </w:tc>
        <w:tc>
          <w:tcPr>
            <w:tcW w:w="1802" w:type="dxa"/>
          </w:tcPr>
          <w:p w:rsidR="00D77996" w:rsidRDefault="00D77996">
            <w:pPr>
              <w:jc w:val="center"/>
              <w:rPr>
                <w:rFonts w:ascii="Arial" w:hAnsi="Arial" w:cs="Arial"/>
              </w:rPr>
            </w:pPr>
            <w:r>
              <w:rPr>
                <w:rFonts w:ascii="Arial" w:hAnsi="Arial" w:cs="Arial"/>
              </w:rPr>
              <w:t>0.00</w:t>
            </w:r>
          </w:p>
        </w:tc>
      </w:tr>
      <w:tr w:rsidR="00D77996">
        <w:tc>
          <w:tcPr>
            <w:tcW w:w="675" w:type="dxa"/>
          </w:tcPr>
          <w:p w:rsidR="00D77996" w:rsidRDefault="00D77996">
            <w:pPr>
              <w:rPr>
                <w:rFonts w:ascii="Arial" w:hAnsi="Arial" w:cs="Arial"/>
              </w:rPr>
            </w:pPr>
          </w:p>
        </w:tc>
        <w:tc>
          <w:tcPr>
            <w:tcW w:w="1701" w:type="dxa"/>
          </w:tcPr>
          <w:p w:rsidR="00D77996" w:rsidRDefault="00D77996">
            <w:pPr>
              <w:rPr>
                <w:rFonts w:ascii="Arial" w:hAnsi="Arial" w:cs="Arial"/>
              </w:rPr>
            </w:pPr>
            <w:r>
              <w:rPr>
                <w:rFonts w:ascii="Arial" w:hAnsi="Arial" w:cs="Arial"/>
              </w:rPr>
              <w:t>CR (Credit)</w:t>
            </w:r>
          </w:p>
        </w:tc>
        <w:tc>
          <w:tcPr>
            <w:tcW w:w="4678" w:type="dxa"/>
          </w:tcPr>
          <w:p w:rsidR="00D77996" w:rsidRDefault="00D77996">
            <w:pPr>
              <w:rPr>
                <w:rFonts w:ascii="Arial" w:hAnsi="Arial" w:cs="Arial"/>
              </w:rPr>
            </w:pPr>
            <w:r>
              <w:rPr>
                <w:rFonts w:ascii="Arial" w:hAnsi="Arial" w:cs="Arial"/>
              </w:rPr>
              <w:t>Credit for diploma requirements has been awarded.</w:t>
            </w:r>
          </w:p>
        </w:tc>
        <w:tc>
          <w:tcPr>
            <w:tcW w:w="1802" w:type="dxa"/>
          </w:tcPr>
          <w:p w:rsidR="00D77996" w:rsidRDefault="00D77996">
            <w:pPr>
              <w:jc w:val="center"/>
              <w:rPr>
                <w:rFonts w:ascii="Arial" w:hAnsi="Arial" w:cs="Arial"/>
              </w:rPr>
            </w:pPr>
          </w:p>
        </w:tc>
      </w:tr>
      <w:tr w:rsidR="00D77996">
        <w:tc>
          <w:tcPr>
            <w:tcW w:w="675" w:type="dxa"/>
          </w:tcPr>
          <w:p w:rsidR="00D77996" w:rsidRDefault="00D77996">
            <w:pPr>
              <w:rPr>
                <w:rFonts w:ascii="Arial" w:hAnsi="Arial" w:cs="Arial"/>
              </w:rPr>
            </w:pPr>
          </w:p>
        </w:tc>
        <w:tc>
          <w:tcPr>
            <w:tcW w:w="1701" w:type="dxa"/>
          </w:tcPr>
          <w:p w:rsidR="00D77996" w:rsidRDefault="00D77996">
            <w:pPr>
              <w:rPr>
                <w:rFonts w:ascii="Arial" w:hAnsi="Arial" w:cs="Arial"/>
              </w:rPr>
            </w:pPr>
            <w:r>
              <w:rPr>
                <w:rFonts w:ascii="Arial" w:hAnsi="Arial" w:cs="Arial"/>
              </w:rPr>
              <w:t>S</w:t>
            </w:r>
          </w:p>
        </w:tc>
        <w:tc>
          <w:tcPr>
            <w:tcW w:w="4678" w:type="dxa"/>
          </w:tcPr>
          <w:p w:rsidR="00D77996" w:rsidRDefault="00D77996">
            <w:pPr>
              <w:rPr>
                <w:rFonts w:ascii="Arial" w:hAnsi="Arial" w:cs="Arial"/>
              </w:rPr>
            </w:pPr>
            <w:r>
              <w:rPr>
                <w:rFonts w:ascii="Arial" w:hAnsi="Arial" w:cs="Arial"/>
              </w:rPr>
              <w:t>Satisfactory achievement in field placement or non-graded subject areas.</w:t>
            </w:r>
          </w:p>
        </w:tc>
        <w:tc>
          <w:tcPr>
            <w:tcW w:w="1802" w:type="dxa"/>
          </w:tcPr>
          <w:p w:rsidR="00D77996" w:rsidRDefault="00D77996">
            <w:pPr>
              <w:jc w:val="center"/>
              <w:rPr>
                <w:rFonts w:ascii="Arial" w:hAnsi="Arial" w:cs="Arial"/>
              </w:rPr>
            </w:pPr>
          </w:p>
        </w:tc>
      </w:tr>
      <w:tr w:rsidR="00D77996">
        <w:tc>
          <w:tcPr>
            <w:tcW w:w="675" w:type="dxa"/>
          </w:tcPr>
          <w:p w:rsidR="00D77996" w:rsidRDefault="00D77996">
            <w:pPr>
              <w:rPr>
                <w:rFonts w:ascii="Arial" w:hAnsi="Arial" w:cs="Arial"/>
              </w:rPr>
            </w:pPr>
          </w:p>
        </w:tc>
        <w:tc>
          <w:tcPr>
            <w:tcW w:w="1701" w:type="dxa"/>
          </w:tcPr>
          <w:p w:rsidR="00D77996" w:rsidRDefault="00D77996">
            <w:pPr>
              <w:rPr>
                <w:rFonts w:ascii="Arial" w:hAnsi="Arial" w:cs="Arial"/>
              </w:rPr>
            </w:pPr>
            <w:r>
              <w:rPr>
                <w:rFonts w:ascii="Arial" w:hAnsi="Arial" w:cs="Arial"/>
              </w:rPr>
              <w:t>X</w:t>
            </w:r>
          </w:p>
        </w:tc>
        <w:tc>
          <w:tcPr>
            <w:tcW w:w="4678" w:type="dxa"/>
          </w:tcPr>
          <w:p w:rsidR="00D77996" w:rsidRDefault="00D77996" w:rsidP="00A933B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77996" w:rsidRDefault="00D77996">
            <w:pPr>
              <w:jc w:val="center"/>
              <w:rPr>
                <w:rFonts w:ascii="Arial" w:hAnsi="Arial" w:cs="Arial"/>
              </w:rPr>
            </w:pPr>
          </w:p>
        </w:tc>
      </w:tr>
      <w:tr w:rsidR="00D77996">
        <w:tc>
          <w:tcPr>
            <w:tcW w:w="675" w:type="dxa"/>
          </w:tcPr>
          <w:p w:rsidR="00D77996" w:rsidRDefault="00D77996">
            <w:pPr>
              <w:rPr>
                <w:rFonts w:ascii="Arial" w:hAnsi="Arial" w:cs="Arial"/>
              </w:rPr>
            </w:pPr>
          </w:p>
        </w:tc>
        <w:tc>
          <w:tcPr>
            <w:tcW w:w="1701" w:type="dxa"/>
          </w:tcPr>
          <w:p w:rsidR="00D77996" w:rsidRDefault="00D77996">
            <w:pPr>
              <w:rPr>
                <w:rFonts w:ascii="Arial" w:hAnsi="Arial" w:cs="Arial"/>
              </w:rPr>
            </w:pPr>
            <w:r>
              <w:rPr>
                <w:rFonts w:ascii="Arial" w:hAnsi="Arial" w:cs="Arial"/>
              </w:rPr>
              <w:t>NR</w:t>
            </w:r>
          </w:p>
        </w:tc>
        <w:tc>
          <w:tcPr>
            <w:tcW w:w="4678" w:type="dxa"/>
          </w:tcPr>
          <w:p w:rsidR="00D77996" w:rsidRDefault="00D77996" w:rsidP="00A933BB">
            <w:pPr>
              <w:rPr>
                <w:rFonts w:ascii="Arial" w:hAnsi="Arial" w:cs="Arial"/>
              </w:rPr>
            </w:pPr>
            <w:r>
              <w:rPr>
                <w:rFonts w:ascii="Arial" w:hAnsi="Arial" w:cs="Arial"/>
              </w:rPr>
              <w:t xml:space="preserve">Grade not reported to Registrar's office.  </w:t>
            </w:r>
          </w:p>
        </w:tc>
        <w:tc>
          <w:tcPr>
            <w:tcW w:w="1802" w:type="dxa"/>
          </w:tcPr>
          <w:p w:rsidR="00D77996" w:rsidRDefault="00D77996">
            <w:pPr>
              <w:jc w:val="center"/>
              <w:rPr>
                <w:rFonts w:ascii="Arial" w:hAnsi="Arial" w:cs="Arial"/>
              </w:rPr>
            </w:pPr>
          </w:p>
        </w:tc>
      </w:tr>
      <w:tr w:rsidR="00D77996">
        <w:tc>
          <w:tcPr>
            <w:tcW w:w="675" w:type="dxa"/>
          </w:tcPr>
          <w:p w:rsidR="00D77996" w:rsidRDefault="00D77996">
            <w:pPr>
              <w:rPr>
                <w:rFonts w:ascii="Arial" w:hAnsi="Arial" w:cs="Arial"/>
              </w:rPr>
            </w:pPr>
          </w:p>
        </w:tc>
        <w:tc>
          <w:tcPr>
            <w:tcW w:w="1701" w:type="dxa"/>
          </w:tcPr>
          <w:p w:rsidR="00D77996" w:rsidRDefault="00D77996">
            <w:pPr>
              <w:rPr>
                <w:rFonts w:ascii="Arial" w:hAnsi="Arial" w:cs="Arial"/>
              </w:rPr>
            </w:pPr>
            <w:r>
              <w:rPr>
                <w:rFonts w:ascii="Arial" w:hAnsi="Arial" w:cs="Arial"/>
              </w:rPr>
              <w:t>W</w:t>
            </w:r>
          </w:p>
        </w:tc>
        <w:tc>
          <w:tcPr>
            <w:tcW w:w="4678" w:type="dxa"/>
          </w:tcPr>
          <w:p w:rsidR="00D77996" w:rsidRDefault="00D77996">
            <w:pPr>
              <w:rPr>
                <w:rFonts w:ascii="Arial" w:hAnsi="Arial" w:cs="Arial"/>
              </w:rPr>
            </w:pPr>
            <w:r>
              <w:rPr>
                <w:rFonts w:ascii="Arial" w:hAnsi="Arial" w:cs="Arial"/>
              </w:rPr>
              <w:t>Student has withdrawn from the course without academic penalty.</w:t>
            </w:r>
          </w:p>
        </w:tc>
        <w:tc>
          <w:tcPr>
            <w:tcW w:w="1802" w:type="dxa"/>
          </w:tcPr>
          <w:p w:rsidR="00D77996" w:rsidRDefault="00D77996">
            <w:pPr>
              <w:jc w:val="center"/>
              <w:rPr>
                <w:rFonts w:ascii="Arial" w:hAnsi="Arial" w:cs="Arial"/>
              </w:rPr>
            </w:pPr>
          </w:p>
        </w:tc>
      </w:tr>
      <w:tr w:rsidR="00D77996">
        <w:tc>
          <w:tcPr>
            <w:tcW w:w="675" w:type="dxa"/>
          </w:tcPr>
          <w:p w:rsidR="00D77996" w:rsidRDefault="00D77996">
            <w:pPr>
              <w:rPr>
                <w:rFonts w:ascii="Arial" w:hAnsi="Arial" w:cs="Arial"/>
              </w:rPr>
            </w:pPr>
          </w:p>
          <w:p w:rsidR="00D77996" w:rsidRDefault="00D77996">
            <w:pPr>
              <w:rPr>
                <w:rFonts w:ascii="Arial" w:hAnsi="Arial" w:cs="Arial"/>
              </w:rPr>
            </w:pPr>
          </w:p>
          <w:p w:rsidR="00D77996" w:rsidRDefault="00D77996">
            <w:pPr>
              <w:rPr>
                <w:rFonts w:ascii="Arial" w:hAnsi="Arial" w:cs="Arial"/>
              </w:rPr>
            </w:pPr>
          </w:p>
        </w:tc>
        <w:tc>
          <w:tcPr>
            <w:tcW w:w="1701" w:type="dxa"/>
          </w:tcPr>
          <w:p w:rsidR="00D77996" w:rsidRDefault="00D77996">
            <w:pPr>
              <w:rPr>
                <w:rFonts w:ascii="Arial" w:hAnsi="Arial" w:cs="Arial"/>
              </w:rPr>
            </w:pPr>
          </w:p>
          <w:p w:rsidR="00D77996" w:rsidRDefault="00D77996">
            <w:pPr>
              <w:rPr>
                <w:rFonts w:ascii="Arial" w:hAnsi="Arial" w:cs="Arial"/>
              </w:rPr>
            </w:pPr>
            <w:r>
              <w:rPr>
                <w:rFonts w:ascii="Arial" w:hAnsi="Arial" w:cs="Arial"/>
              </w:rPr>
              <w:t>Note:</w:t>
            </w:r>
          </w:p>
        </w:tc>
        <w:tc>
          <w:tcPr>
            <w:tcW w:w="4678" w:type="dxa"/>
          </w:tcPr>
          <w:p w:rsidR="00D77996" w:rsidRDefault="00D77996">
            <w:pPr>
              <w:pStyle w:val="EnvelopeReturn"/>
              <w:rPr>
                <w:lang w:val="en-GB"/>
              </w:rPr>
            </w:pPr>
          </w:p>
          <w:p w:rsidR="00D77996" w:rsidRDefault="00D77996">
            <w:pPr>
              <w:pStyle w:val="EnvelopeReturn"/>
              <w:rPr>
                <w:lang w:val="en-GB"/>
              </w:rPr>
            </w:pPr>
            <w:r>
              <w:rPr>
                <w:lang w:val="en-GB"/>
              </w:rPr>
              <w:t xml:space="preserve">Students may be assigned an "F" grade early in the course for unsatisfactory </w:t>
            </w:r>
            <w:r>
              <w:rPr>
                <w:lang w:val="en-GB"/>
              </w:rPr>
              <w:lastRenderedPageBreak/>
              <w:t>performance.</w:t>
            </w:r>
          </w:p>
        </w:tc>
        <w:tc>
          <w:tcPr>
            <w:tcW w:w="1802" w:type="dxa"/>
          </w:tcPr>
          <w:p w:rsidR="00D77996" w:rsidRDefault="00D77996">
            <w:pPr>
              <w:jc w:val="center"/>
              <w:rPr>
                <w:rFonts w:ascii="Arial" w:hAnsi="Arial" w:cs="Arial"/>
              </w:rPr>
            </w:pPr>
          </w:p>
        </w:tc>
      </w:tr>
      <w:tr w:rsidR="00D77996">
        <w:trPr>
          <w:cantSplit/>
        </w:trPr>
        <w:tc>
          <w:tcPr>
            <w:tcW w:w="675" w:type="dxa"/>
          </w:tcPr>
          <w:p w:rsidR="00D77996" w:rsidRDefault="00D77996">
            <w:pPr>
              <w:rPr>
                <w:rFonts w:ascii="Arial" w:hAnsi="Arial" w:cs="Arial"/>
              </w:rPr>
            </w:pPr>
          </w:p>
        </w:tc>
        <w:tc>
          <w:tcPr>
            <w:tcW w:w="6379" w:type="dxa"/>
            <w:gridSpan w:val="2"/>
          </w:tcPr>
          <w:p w:rsidR="00D77996" w:rsidRDefault="00D77996">
            <w:pPr>
              <w:rPr>
                <w:rFonts w:ascii="Arial" w:hAnsi="Arial" w:cs="Arial"/>
                <w:b/>
                <w:bCs/>
              </w:rPr>
            </w:pPr>
          </w:p>
          <w:p w:rsidR="00D77996" w:rsidRDefault="00D77996">
            <w:pPr>
              <w:rPr>
                <w:rFonts w:ascii="Arial" w:hAnsi="Arial" w:cs="Arial"/>
              </w:rPr>
            </w:pPr>
            <w:r>
              <w:rPr>
                <w:rFonts w:ascii="Arial" w:hAnsi="Arial" w:cs="Arial"/>
                <w:b/>
                <w:bCs/>
              </w:rPr>
              <w:t>Professor’s Evaluation</w:t>
            </w:r>
          </w:p>
          <w:p w:rsidR="00D77996" w:rsidRDefault="00D77996">
            <w:pPr>
              <w:rPr>
                <w:rFonts w:ascii="Arial" w:hAnsi="Arial" w:cs="Arial"/>
              </w:rPr>
            </w:pPr>
          </w:p>
          <w:p w:rsidR="00D77996" w:rsidRDefault="00D77996">
            <w:pPr>
              <w:tabs>
                <w:tab w:val="left" w:pos="-1440"/>
              </w:tabs>
              <w:rPr>
                <w:rFonts w:ascii="Arial" w:hAnsi="Arial" w:cs="Arial"/>
                <w:b/>
                <w:bCs/>
                <w:lang w:val="en-GB"/>
              </w:rPr>
            </w:pPr>
            <w:r>
              <w:rPr>
                <w:rFonts w:ascii="Arial" w:hAnsi="Arial" w:cs="Arial"/>
                <w:b/>
                <w:bCs/>
                <w:lang w:val="en-GB"/>
              </w:rPr>
              <w:t>3 Tests</w:t>
            </w:r>
            <w:r>
              <w:rPr>
                <w:rFonts w:ascii="Arial" w:hAnsi="Arial" w:cs="Arial"/>
                <w:b/>
                <w:bCs/>
                <w:lang w:val="en-GB"/>
              </w:rPr>
              <w:tab/>
            </w:r>
            <w:r>
              <w:rPr>
                <w:rFonts w:ascii="Arial" w:hAnsi="Arial" w:cs="Arial"/>
                <w:b/>
                <w:bCs/>
                <w:lang w:val="en-GB"/>
              </w:rPr>
              <w:tab/>
              <w:t xml:space="preserve">                            70%</w:t>
            </w:r>
          </w:p>
          <w:p w:rsidR="00D77996" w:rsidRDefault="00D77996">
            <w:pPr>
              <w:tabs>
                <w:tab w:val="left" w:pos="-1440"/>
              </w:tabs>
              <w:rPr>
                <w:rFonts w:ascii="Arial" w:hAnsi="Arial" w:cs="Arial"/>
                <w:b/>
                <w:bCs/>
                <w:lang w:val="en-GB"/>
              </w:rPr>
            </w:pPr>
            <w:r>
              <w:rPr>
                <w:rFonts w:ascii="Arial" w:hAnsi="Arial" w:cs="Arial"/>
                <w:b/>
                <w:bCs/>
                <w:lang w:val="en-GB"/>
              </w:rPr>
              <w:t>Assignments                                      20%</w:t>
            </w:r>
          </w:p>
          <w:p w:rsidR="00D77996" w:rsidRDefault="00D77996">
            <w:pPr>
              <w:tabs>
                <w:tab w:val="left" w:pos="-1440"/>
              </w:tabs>
              <w:rPr>
                <w:rFonts w:ascii="Arial" w:hAnsi="Arial" w:cs="Arial"/>
                <w:b/>
                <w:bCs/>
                <w:lang w:val="en-GB"/>
              </w:rPr>
            </w:pPr>
            <w:r>
              <w:rPr>
                <w:rFonts w:ascii="Arial" w:hAnsi="Arial" w:cs="Arial"/>
                <w:b/>
                <w:bCs/>
                <w:lang w:val="en-GB"/>
              </w:rPr>
              <w:t>Student professionalism</w:t>
            </w:r>
            <w:r>
              <w:rPr>
                <w:rFonts w:ascii="Arial" w:hAnsi="Arial" w:cs="Arial"/>
                <w:b/>
                <w:bCs/>
                <w:lang w:val="en-GB"/>
              </w:rPr>
              <w:tab/>
            </w:r>
            <w:r>
              <w:rPr>
                <w:rFonts w:ascii="Arial" w:hAnsi="Arial" w:cs="Arial"/>
                <w:b/>
                <w:bCs/>
                <w:lang w:val="en-GB"/>
              </w:rPr>
              <w:tab/>
              <w:t xml:space="preserve">       10%</w:t>
            </w:r>
          </w:p>
          <w:p w:rsidR="00D77996" w:rsidRDefault="00D77996">
            <w:pPr>
              <w:rPr>
                <w:rFonts w:ascii="Arial" w:hAnsi="Arial" w:cs="Arial"/>
                <w:b/>
                <w:bCs/>
                <w:lang w:val="en-GB"/>
              </w:rPr>
            </w:pPr>
            <w:r>
              <w:rPr>
                <w:rFonts w:ascii="Arial" w:hAnsi="Arial" w:cs="Arial"/>
                <w:b/>
                <w:bCs/>
                <w:lang w:val="en-GB"/>
              </w:rPr>
              <w:t xml:space="preserve">(Dress code, attendance, conduct)                                                                                                                        </w:t>
            </w:r>
          </w:p>
          <w:p w:rsidR="00D77996" w:rsidRDefault="00D77996">
            <w:pPr>
              <w:rPr>
                <w:rFonts w:ascii="Arial" w:hAnsi="Arial" w:cs="Arial"/>
                <w:b/>
                <w:bCs/>
                <w:lang w:val="en-GB"/>
              </w:rPr>
            </w:pPr>
            <w:r>
              <w:rPr>
                <w:rFonts w:ascii="Arial" w:hAnsi="Arial" w:cs="Arial"/>
                <w:b/>
                <w:bCs/>
                <w:lang w:val="en-GB"/>
              </w:rPr>
              <w:t xml:space="preserve">                                                           ____</w:t>
            </w:r>
          </w:p>
          <w:p w:rsidR="00D77996" w:rsidRDefault="00D77996">
            <w:pPr>
              <w:rPr>
                <w:rFonts w:ascii="Arial" w:hAnsi="Arial" w:cs="Arial"/>
                <w:lang w:val="en-GB"/>
              </w:rPr>
            </w:pPr>
            <w:r>
              <w:rPr>
                <w:rFonts w:ascii="Arial" w:hAnsi="Arial" w:cs="Arial"/>
                <w:b/>
                <w:bCs/>
                <w:lang w:val="en-GB"/>
              </w:rPr>
              <w:t>Total</w:t>
            </w:r>
            <w:r>
              <w:rPr>
                <w:rFonts w:ascii="Arial" w:hAnsi="Arial" w:cs="Arial"/>
                <w:b/>
                <w:bCs/>
                <w:lang w:val="en-GB"/>
              </w:rPr>
              <w:tab/>
            </w:r>
            <w:r>
              <w:rPr>
                <w:rFonts w:ascii="Arial" w:hAnsi="Arial" w:cs="Arial"/>
                <w:b/>
                <w:bCs/>
                <w:lang w:val="en-GB"/>
              </w:rPr>
              <w:tab/>
            </w:r>
            <w:r>
              <w:rPr>
                <w:rFonts w:ascii="Arial" w:hAnsi="Arial" w:cs="Arial"/>
                <w:b/>
                <w:bCs/>
                <w:lang w:val="en-GB"/>
              </w:rPr>
              <w:tab/>
            </w:r>
            <w:r>
              <w:rPr>
                <w:rFonts w:ascii="Arial" w:hAnsi="Arial" w:cs="Arial"/>
                <w:b/>
                <w:bCs/>
                <w:lang w:val="en-GB"/>
              </w:rPr>
              <w:tab/>
            </w:r>
            <w:r>
              <w:rPr>
                <w:rFonts w:ascii="Arial" w:hAnsi="Arial" w:cs="Arial"/>
                <w:b/>
                <w:bCs/>
                <w:lang w:val="en-GB"/>
              </w:rPr>
              <w:tab/>
              <w:t xml:space="preserve">     100%</w:t>
            </w:r>
          </w:p>
          <w:p w:rsidR="00D77996" w:rsidRDefault="00D77996">
            <w:pPr>
              <w:rPr>
                <w:rFonts w:ascii="Arial" w:hAnsi="Arial" w:cs="Arial"/>
                <w:b/>
                <w:bCs/>
                <w:lang w:val="en-GB"/>
              </w:rPr>
            </w:pPr>
          </w:p>
        </w:tc>
        <w:tc>
          <w:tcPr>
            <w:tcW w:w="1802" w:type="dxa"/>
          </w:tcPr>
          <w:p w:rsidR="00D77996" w:rsidRDefault="00D77996">
            <w:pPr>
              <w:jc w:val="center"/>
              <w:rPr>
                <w:rFonts w:ascii="Arial" w:hAnsi="Arial" w:cs="Arial"/>
              </w:rPr>
            </w:pPr>
          </w:p>
        </w:tc>
      </w:tr>
      <w:tr w:rsidR="00D77996">
        <w:trPr>
          <w:cantSplit/>
        </w:trPr>
        <w:tc>
          <w:tcPr>
            <w:tcW w:w="675" w:type="dxa"/>
          </w:tcPr>
          <w:p w:rsidR="00D77996" w:rsidRDefault="00D77996">
            <w:pPr>
              <w:rPr>
                <w:rFonts w:ascii="Arial" w:hAnsi="Arial" w:cs="Arial"/>
              </w:rPr>
            </w:pPr>
          </w:p>
        </w:tc>
        <w:tc>
          <w:tcPr>
            <w:tcW w:w="6379" w:type="dxa"/>
            <w:gridSpan w:val="2"/>
          </w:tcPr>
          <w:p w:rsidR="00D77996" w:rsidRDefault="00D77996">
            <w:pPr>
              <w:rPr>
                <w:rFonts w:ascii="Arial" w:hAnsi="Arial" w:cs="Arial"/>
                <w:b/>
                <w:bCs/>
              </w:rPr>
            </w:pPr>
          </w:p>
        </w:tc>
        <w:tc>
          <w:tcPr>
            <w:tcW w:w="1802" w:type="dxa"/>
          </w:tcPr>
          <w:p w:rsidR="00D77996" w:rsidRDefault="00D77996">
            <w:pPr>
              <w:jc w:val="center"/>
              <w:rPr>
                <w:rFonts w:ascii="Arial" w:hAnsi="Arial" w:cs="Arial"/>
              </w:rPr>
            </w:pPr>
          </w:p>
        </w:tc>
      </w:tr>
    </w:tbl>
    <w:p w:rsidR="00D77996" w:rsidRDefault="00D77996"/>
    <w:tbl>
      <w:tblPr>
        <w:tblW w:w="0" w:type="auto"/>
        <w:tblInd w:w="-106" w:type="dxa"/>
        <w:tblLayout w:type="fixed"/>
        <w:tblLook w:val="0000"/>
      </w:tblPr>
      <w:tblGrid>
        <w:gridCol w:w="675"/>
        <w:gridCol w:w="8181"/>
      </w:tblGrid>
      <w:tr w:rsidR="00D77996">
        <w:trPr>
          <w:cantSplit/>
        </w:trPr>
        <w:tc>
          <w:tcPr>
            <w:tcW w:w="675" w:type="dxa"/>
          </w:tcPr>
          <w:p w:rsidR="00D77996" w:rsidRDefault="00D77996">
            <w:pPr>
              <w:rPr>
                <w:rFonts w:ascii="Arial" w:hAnsi="Arial" w:cs="Arial"/>
                <w:b/>
                <w:bCs/>
              </w:rPr>
            </w:pPr>
            <w:r>
              <w:rPr>
                <w:rFonts w:ascii="Arial" w:hAnsi="Arial" w:cs="Arial"/>
                <w:b/>
                <w:bCs/>
              </w:rPr>
              <w:t>VI.</w:t>
            </w:r>
          </w:p>
          <w:p w:rsidR="00D77996" w:rsidRDefault="00D77996">
            <w:pPr>
              <w:rPr>
                <w:rFonts w:ascii="Arial" w:hAnsi="Arial" w:cs="Arial"/>
                <w:b/>
                <w:bCs/>
              </w:rPr>
            </w:pPr>
          </w:p>
          <w:p w:rsidR="00D77996" w:rsidRDefault="00D77996">
            <w:pPr>
              <w:rPr>
                <w:rFonts w:ascii="Arial" w:hAnsi="Arial" w:cs="Arial"/>
                <w:b/>
                <w:bCs/>
              </w:rPr>
            </w:pPr>
          </w:p>
          <w:p w:rsidR="00D77996" w:rsidRDefault="00D77996">
            <w:pPr>
              <w:rPr>
                <w:rFonts w:ascii="Arial" w:hAnsi="Arial" w:cs="Arial"/>
                <w:b/>
                <w:bCs/>
              </w:rPr>
            </w:pPr>
          </w:p>
          <w:p w:rsidR="00D77996" w:rsidRDefault="00D77996">
            <w:pPr>
              <w:rPr>
                <w:rFonts w:ascii="Arial" w:hAnsi="Arial" w:cs="Arial"/>
                <w:b/>
                <w:bCs/>
              </w:rPr>
            </w:pPr>
          </w:p>
          <w:p w:rsidR="00D77996" w:rsidRDefault="00D77996">
            <w:pPr>
              <w:rPr>
                <w:rFonts w:ascii="Arial" w:hAnsi="Arial" w:cs="Arial"/>
                <w:b/>
                <w:bCs/>
              </w:rPr>
            </w:pPr>
          </w:p>
        </w:tc>
        <w:tc>
          <w:tcPr>
            <w:tcW w:w="8181" w:type="dxa"/>
          </w:tcPr>
          <w:p w:rsidR="00D77996" w:rsidRDefault="00D77996" w:rsidP="008012BD">
            <w:pPr>
              <w:rPr>
                <w:rFonts w:ascii="Arial" w:hAnsi="Arial" w:cs="Arial"/>
                <w:b/>
                <w:bCs/>
              </w:rPr>
            </w:pPr>
            <w:r>
              <w:rPr>
                <w:rFonts w:ascii="Arial" w:hAnsi="Arial" w:cs="Arial"/>
                <w:b/>
                <w:bCs/>
              </w:rPr>
              <w:t>SPECIAL NOTES:</w:t>
            </w:r>
          </w:p>
          <w:p w:rsidR="00D77996" w:rsidRDefault="00D77996" w:rsidP="008012BD">
            <w:pPr>
              <w:rPr>
                <w:rFonts w:ascii="Arial" w:hAnsi="Arial" w:cs="Arial"/>
                <w:b/>
                <w:bCs/>
              </w:rPr>
            </w:pPr>
          </w:p>
          <w:p w:rsidR="00D77996" w:rsidRDefault="00D77996" w:rsidP="00AE7799">
            <w:pPr>
              <w:rPr>
                <w:rFonts w:ascii="Arial" w:hAnsi="Arial" w:cs="Arial"/>
                <w:u w:val="single"/>
              </w:rPr>
            </w:pPr>
            <w:r>
              <w:rPr>
                <w:rFonts w:ascii="Arial" w:hAnsi="Arial" w:cs="Arial"/>
                <w:u w:val="single"/>
              </w:rPr>
              <w:t>Attendance:</w:t>
            </w:r>
          </w:p>
          <w:p w:rsidR="00D77996" w:rsidRPr="00DA5645" w:rsidRDefault="00D77996" w:rsidP="00AE7799">
            <w:pPr>
              <w:rPr>
                <w:rFonts w:ascii="Arial" w:hAnsi="Arial" w:cs="Arial"/>
                <w:b/>
                <w:bCs/>
              </w:rPr>
            </w:pPr>
            <w:r>
              <w:rPr>
                <w:rFonts w:ascii="Arial" w:hAnsi="Arial" w:cs="Arial"/>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iCs/>
              </w:rPr>
              <w:t xml:space="preserve"> </w:t>
            </w:r>
            <w:r w:rsidRPr="00DA5645">
              <w:rPr>
                <w:rFonts w:ascii="Arial" w:hAnsi="Arial" w:cs="Arial"/>
                <w:b/>
                <w:bCs/>
                <w:i/>
                <w:iCs/>
              </w:rPr>
              <w:t>It is the departmental policy that once the classroom door has been closed, the learning process has begun.  Late arrivers will not be granted admission to the room.</w:t>
            </w:r>
          </w:p>
          <w:p w:rsidR="00D77996" w:rsidRDefault="00D77996" w:rsidP="00AE7799">
            <w:pPr>
              <w:rPr>
                <w:rFonts w:ascii="Arial" w:hAnsi="Arial" w:cs="Arial"/>
              </w:rPr>
            </w:pPr>
          </w:p>
        </w:tc>
      </w:tr>
      <w:tr w:rsidR="00D77996">
        <w:trPr>
          <w:cantSplit/>
        </w:trPr>
        <w:tc>
          <w:tcPr>
            <w:tcW w:w="675" w:type="dxa"/>
          </w:tcPr>
          <w:p w:rsidR="00D77996" w:rsidRDefault="00D77996">
            <w:pPr>
              <w:rPr>
                <w:rFonts w:ascii="Arial" w:hAnsi="Arial" w:cs="Arial"/>
              </w:rPr>
            </w:pPr>
          </w:p>
          <w:p w:rsidR="00D77996" w:rsidRDefault="00D77996">
            <w:pPr>
              <w:rPr>
                <w:rFonts w:ascii="Arial" w:hAnsi="Arial" w:cs="Arial"/>
              </w:rPr>
            </w:pPr>
          </w:p>
          <w:p w:rsidR="00D77996" w:rsidRDefault="00D77996">
            <w:pPr>
              <w:rPr>
                <w:rFonts w:ascii="Arial" w:hAnsi="Arial" w:cs="Arial"/>
              </w:rPr>
            </w:pPr>
          </w:p>
        </w:tc>
        <w:tc>
          <w:tcPr>
            <w:tcW w:w="8181" w:type="dxa"/>
          </w:tcPr>
          <w:p w:rsidR="00D77996" w:rsidRPr="008012BD" w:rsidRDefault="00D77996" w:rsidP="00AE7799">
            <w:pPr>
              <w:pStyle w:val="Heading3"/>
              <w:rPr>
                <w:b w:val="0"/>
                <w:bCs w:val="0"/>
                <w:u w:val="single"/>
                <w:lang w:val="en-GB"/>
              </w:rPr>
            </w:pPr>
            <w:r w:rsidRPr="008012BD">
              <w:rPr>
                <w:b w:val="0"/>
                <w:bCs w:val="0"/>
                <w:u w:val="single"/>
                <w:lang w:val="en-GB"/>
              </w:rPr>
              <w:t>Dress Code</w:t>
            </w:r>
            <w:r>
              <w:rPr>
                <w:b w:val="0"/>
                <w:bCs w:val="0"/>
                <w:u w:val="single"/>
                <w:lang w:val="en-GB"/>
              </w:rPr>
              <w:t>:</w:t>
            </w:r>
          </w:p>
          <w:p w:rsidR="00D77996" w:rsidRDefault="00D77996" w:rsidP="00AE7799">
            <w:pPr>
              <w:rPr>
                <w:rFonts w:ascii="Arial" w:hAnsi="Arial" w:cs="Arial"/>
                <w:lang w:val="en-GB"/>
              </w:rPr>
            </w:pPr>
            <w:r>
              <w:rPr>
                <w:rFonts w:ascii="Arial" w:hAnsi="Arial" w:cs="Arial"/>
                <w:lang w:val="en-GB"/>
              </w:rPr>
              <w:t>All students are required to wear their uniforms while in the hospitality and tourism institute, both in and out of the classroom.  For further details, please read the Hospitality Centre dress code.</w:t>
            </w:r>
          </w:p>
          <w:p w:rsidR="00D77996" w:rsidRDefault="00D77996" w:rsidP="00AE7799">
            <w:pPr>
              <w:rPr>
                <w:u w:val="single"/>
                <w:lang w:val="en-GB"/>
              </w:rPr>
            </w:pPr>
          </w:p>
        </w:tc>
      </w:tr>
      <w:tr w:rsidR="00D77996">
        <w:trPr>
          <w:cantSplit/>
        </w:trPr>
        <w:tc>
          <w:tcPr>
            <w:tcW w:w="675" w:type="dxa"/>
          </w:tcPr>
          <w:p w:rsidR="00D77996" w:rsidRDefault="00D77996">
            <w:pPr>
              <w:rPr>
                <w:rFonts w:ascii="Arial" w:hAnsi="Arial" w:cs="Arial"/>
              </w:rPr>
            </w:pPr>
          </w:p>
        </w:tc>
        <w:tc>
          <w:tcPr>
            <w:tcW w:w="8181" w:type="dxa"/>
          </w:tcPr>
          <w:p w:rsidR="00D77996" w:rsidRPr="00DA5645" w:rsidRDefault="00D77996" w:rsidP="004F0AFE">
            <w:pPr>
              <w:tabs>
                <w:tab w:val="left" w:pos="-1440"/>
              </w:tabs>
              <w:rPr>
                <w:rFonts w:ascii="Arial" w:hAnsi="Arial" w:cs="Arial"/>
                <w:u w:val="single"/>
              </w:rPr>
            </w:pPr>
            <w:r w:rsidRPr="00DA5645">
              <w:rPr>
                <w:rFonts w:ascii="Arial" w:hAnsi="Arial" w:cs="Arial"/>
                <w:u w:val="single"/>
              </w:rPr>
              <w:t>Assignments:</w:t>
            </w:r>
          </w:p>
          <w:p w:rsidR="00D77996" w:rsidRDefault="00D77996" w:rsidP="004F0AFE">
            <w:pPr>
              <w:rPr>
                <w:rFonts w:ascii="Arial" w:hAnsi="Arial" w:cs="Arial"/>
                <w:lang w:val="en-GB"/>
              </w:rPr>
            </w:pPr>
            <w:r>
              <w:rPr>
                <w:rFonts w:ascii="Arial" w:hAnsi="Arial" w:cs="Arial"/>
              </w:rPr>
              <w:t xml:space="preserve">Since one of our goals is to assist students in the development of proper business habits, assignments will be treated as reports one would provide to an employer, i.e. in a timely and businesslike manner.  Therefore, assignments will be due at the beginning of class and will be 100% complete.  All work is to be word processed, properly formatted, assembled and stapled prior to handing in.  </w:t>
            </w:r>
            <w:r>
              <w:rPr>
                <w:rFonts w:ascii="Arial" w:hAnsi="Arial" w:cs="Arial"/>
                <w:lang w:val="en-GB"/>
              </w:rPr>
              <w:t>No extension will be given unless a valid reason is provided and agreed to by the professor in advance.</w:t>
            </w:r>
          </w:p>
          <w:p w:rsidR="00D77996" w:rsidRDefault="00D77996">
            <w:pPr>
              <w:rPr>
                <w:rFonts w:ascii="Arial" w:hAnsi="Arial" w:cs="Arial"/>
              </w:rPr>
            </w:pPr>
          </w:p>
        </w:tc>
      </w:tr>
      <w:tr w:rsidR="00D77996">
        <w:trPr>
          <w:cantSplit/>
        </w:trPr>
        <w:tc>
          <w:tcPr>
            <w:tcW w:w="675" w:type="dxa"/>
          </w:tcPr>
          <w:p w:rsidR="00D77996" w:rsidRDefault="00D77996">
            <w:pPr>
              <w:rPr>
                <w:rFonts w:ascii="Arial" w:hAnsi="Arial" w:cs="Arial"/>
              </w:rPr>
            </w:pPr>
          </w:p>
        </w:tc>
        <w:tc>
          <w:tcPr>
            <w:tcW w:w="8181" w:type="dxa"/>
          </w:tcPr>
          <w:p w:rsidR="00D77996" w:rsidRPr="004F0AFE" w:rsidRDefault="00D77996" w:rsidP="004F0AFE">
            <w:pPr>
              <w:pStyle w:val="Heading3"/>
              <w:rPr>
                <w:b w:val="0"/>
                <w:bCs w:val="0"/>
              </w:rPr>
            </w:pPr>
            <w:r w:rsidRPr="004F0AFE">
              <w:rPr>
                <w:b w:val="0"/>
                <w:bCs w:val="0"/>
              </w:rPr>
              <w:t>Testing Absence:</w:t>
            </w:r>
          </w:p>
          <w:p w:rsidR="00D77996" w:rsidRDefault="00D77996" w:rsidP="004F0AFE">
            <w:pPr>
              <w:rPr>
                <w:rFonts w:ascii="Arial" w:hAnsi="Arial" w:cs="Arial"/>
              </w:rPr>
            </w:pPr>
          </w:p>
          <w:p w:rsidR="00D77996" w:rsidRDefault="00D77996" w:rsidP="004F0AFE">
            <w:pPr>
              <w:rPr>
                <w:rFonts w:ascii="Arial" w:hAnsi="Arial" w:cs="Arial"/>
              </w:rPr>
            </w:pPr>
            <w:r>
              <w:rPr>
                <w:rFonts w:ascii="Arial" w:hAnsi="Arial" w:cs="Arial"/>
              </w:rPr>
              <w:t>If a student is unable to write a test for medical reasons on the date assigned, the following procedure is required:</w:t>
            </w:r>
          </w:p>
          <w:p w:rsidR="00D77996" w:rsidRDefault="00D77996" w:rsidP="004F0AFE">
            <w:pPr>
              <w:tabs>
                <w:tab w:val="left" w:pos="1040"/>
              </w:tabs>
              <w:rPr>
                <w:rFonts w:ascii="Arial" w:hAnsi="Arial" w:cs="Arial"/>
              </w:rPr>
            </w:pPr>
            <w:r>
              <w:rPr>
                <w:rFonts w:ascii="Arial" w:hAnsi="Arial" w:cs="Arial"/>
              </w:rPr>
              <w:tab/>
            </w:r>
          </w:p>
          <w:p w:rsidR="00D77996" w:rsidRDefault="00D77996" w:rsidP="004F0AFE">
            <w:pPr>
              <w:numPr>
                <w:ilvl w:val="0"/>
                <w:numId w:val="43"/>
              </w:numPr>
              <w:rPr>
                <w:rFonts w:ascii="Arial" w:hAnsi="Arial" w:cs="Arial"/>
              </w:rPr>
            </w:pPr>
            <w:r>
              <w:rPr>
                <w:rFonts w:ascii="Arial" w:hAnsi="Arial" w:cs="Arial"/>
              </w:rPr>
              <w:t xml:space="preserve">In the event of an emergency on the day of the test, the student may require documentation to support the absence and must telephone the College to identify the absence. The college has a 24 hour electronic voice mail system </w:t>
            </w:r>
            <w:smartTag w:uri="urn:schemas-microsoft-com:office:smarttags" w:element="phone">
              <w:smartTagPr>
                <w:attr w:name="phonenumber" w:val="$67592554"/>
                <w:attr w:uri="urn:schemas-microsoft-com:office:office" w:name="ls" w:val="trans"/>
              </w:smartTagPr>
              <w:r>
                <w:rPr>
                  <w:rFonts w:ascii="Arial" w:hAnsi="Arial" w:cs="Arial"/>
                </w:rPr>
                <w:t>(759-2554</w:t>
              </w:r>
            </w:smartTag>
            <w:r>
              <w:rPr>
                <w:rFonts w:ascii="Arial" w:hAnsi="Arial" w:cs="Arial"/>
              </w:rPr>
              <w:t>) Ext. 2600.</w:t>
            </w:r>
          </w:p>
          <w:p w:rsidR="00D77996" w:rsidRPr="00BF3676" w:rsidRDefault="00D77996" w:rsidP="004F0AFE">
            <w:pPr>
              <w:numPr>
                <w:ilvl w:val="0"/>
                <w:numId w:val="41"/>
              </w:numPr>
              <w:rPr>
                <w:rFonts w:ascii="Arial" w:hAnsi="Arial" w:cs="Arial"/>
              </w:rPr>
            </w:pPr>
            <w:r>
              <w:rPr>
                <w:rFonts w:ascii="Arial" w:hAnsi="Arial" w:cs="Arial"/>
              </w:rPr>
              <w:t xml:space="preserve">The student shall provide the Professor with advance notice preferably in writing or e-mail of his/her need to miss the test </w:t>
            </w:r>
            <w:r w:rsidRPr="00BF3676">
              <w:rPr>
                <w:rFonts w:ascii="Arial" w:hAnsi="Arial" w:cs="Arial"/>
              </w:rPr>
              <w:t xml:space="preserve">with </w:t>
            </w:r>
            <w:r w:rsidRPr="00BF3676">
              <w:rPr>
                <w:rFonts w:ascii="Arial" w:hAnsi="Arial" w:cs="Arial"/>
                <w:lang w:val="en-GB"/>
              </w:rPr>
              <w:t>an explanation which is acceptable to the professor.</w:t>
            </w:r>
          </w:p>
          <w:p w:rsidR="00D77996" w:rsidRDefault="00D77996" w:rsidP="004F0AFE">
            <w:pPr>
              <w:numPr>
                <w:ilvl w:val="0"/>
                <w:numId w:val="42"/>
              </w:numPr>
              <w:rPr>
                <w:rFonts w:ascii="Arial" w:hAnsi="Arial" w:cs="Arial"/>
              </w:rPr>
            </w:pPr>
            <w:r>
              <w:rPr>
                <w:rFonts w:ascii="Arial" w:hAnsi="Arial" w:cs="Arial"/>
              </w:rPr>
              <w:t>The student may be required to document the absence at the discretion of the Professor.</w:t>
            </w:r>
          </w:p>
          <w:p w:rsidR="00D77996" w:rsidRPr="00BF3676" w:rsidRDefault="00D77996" w:rsidP="004F0AFE">
            <w:pPr>
              <w:numPr>
                <w:ilvl w:val="0"/>
                <w:numId w:val="42"/>
              </w:numPr>
              <w:rPr>
                <w:rFonts w:ascii="Arial" w:hAnsi="Arial" w:cs="Arial"/>
                <w:lang w:val="en-GB"/>
              </w:rPr>
            </w:pPr>
            <w:r>
              <w:rPr>
                <w:rFonts w:ascii="Arial" w:hAnsi="Arial" w:cs="Arial"/>
              </w:rPr>
              <w:t>All decisions regarding whether tests shall be re-scheduled will be at the discretion of the Professor</w:t>
            </w:r>
            <w:r w:rsidRPr="00BF3676">
              <w:rPr>
                <w:rFonts w:ascii="Arial" w:hAnsi="Arial" w:cs="Arial"/>
              </w:rPr>
              <w:t xml:space="preserve">.  </w:t>
            </w:r>
            <w:r w:rsidRPr="00BF3676">
              <w:rPr>
                <w:rFonts w:ascii="Arial" w:hAnsi="Arial" w:cs="Arial"/>
                <w:lang w:val="en-GB"/>
              </w:rPr>
              <w:t xml:space="preserve">In cases where the student has contacted the professor and where the reason is not classified as an emergency, i.e. slept in, forgot, etc., the highest achievable grade is a "C".  In cases where the student has not contacted the professor, the student will receive a mark of "0" on that test. </w:t>
            </w:r>
          </w:p>
          <w:p w:rsidR="00D77996" w:rsidRDefault="00D77996" w:rsidP="004F0AFE">
            <w:pPr>
              <w:numPr>
                <w:ilvl w:val="0"/>
                <w:numId w:val="42"/>
              </w:numPr>
              <w:rPr>
                <w:rFonts w:ascii="Arial" w:hAnsi="Arial" w:cs="Arial"/>
              </w:rPr>
            </w:pPr>
            <w:r>
              <w:rPr>
                <w:rFonts w:ascii="Arial" w:hAnsi="Arial" w:cs="Arial"/>
              </w:rPr>
              <w:t>The student is responsible to make arrangements, immediately upon their return to the College with their course Professor in order to make-up the missed test.</w:t>
            </w:r>
          </w:p>
          <w:p w:rsidR="00D77996" w:rsidRDefault="00D77996">
            <w:pPr>
              <w:rPr>
                <w:rFonts w:ascii="Arial" w:hAnsi="Arial" w:cs="Arial"/>
              </w:rPr>
            </w:pPr>
          </w:p>
        </w:tc>
      </w:tr>
      <w:tr w:rsidR="00D77996">
        <w:trPr>
          <w:cantSplit/>
        </w:trPr>
        <w:tc>
          <w:tcPr>
            <w:tcW w:w="675" w:type="dxa"/>
          </w:tcPr>
          <w:p w:rsidR="00D77996" w:rsidRPr="00AE7799" w:rsidRDefault="00D77996">
            <w:pPr>
              <w:rPr>
                <w:rFonts w:ascii="Arial" w:hAnsi="Arial" w:cs="Arial"/>
                <w:b/>
                <w:bCs/>
              </w:rPr>
            </w:pPr>
            <w:smartTag w:uri="urn:schemas-microsoft-com:office:smarttags" w:element="stockticker">
              <w:r w:rsidRPr="00AE7799">
                <w:rPr>
                  <w:rFonts w:ascii="Arial" w:hAnsi="Arial" w:cs="Arial"/>
                  <w:b/>
                  <w:bCs/>
                </w:rPr>
                <w:t>VII</w:t>
              </w:r>
            </w:smartTag>
            <w:r w:rsidRPr="00AE7799">
              <w:rPr>
                <w:rFonts w:ascii="Arial" w:hAnsi="Arial" w:cs="Arial"/>
                <w:b/>
                <w:bCs/>
              </w:rPr>
              <w:t>.</w:t>
            </w:r>
          </w:p>
        </w:tc>
        <w:tc>
          <w:tcPr>
            <w:tcW w:w="8181" w:type="dxa"/>
          </w:tcPr>
          <w:p w:rsidR="00D77996" w:rsidRDefault="00D77996" w:rsidP="00AE7799">
            <w:pPr>
              <w:pStyle w:val="Heading3"/>
            </w:pPr>
            <w:r>
              <w:t>COURSE OUTLINE ADDENDUM;</w:t>
            </w:r>
          </w:p>
          <w:p w:rsidR="00D77996" w:rsidRDefault="00D77996" w:rsidP="00AE7799">
            <w:pPr>
              <w:pStyle w:val="Heading3"/>
            </w:pPr>
          </w:p>
          <w:p w:rsidR="00D77996" w:rsidRPr="00AE7799" w:rsidRDefault="00D77996" w:rsidP="00AE7799">
            <w:pPr>
              <w:pStyle w:val="Heading3"/>
              <w:rPr>
                <w:b w:val="0"/>
                <w:bCs w:val="0"/>
              </w:rPr>
            </w:pPr>
            <w:r w:rsidRPr="00AE7799">
              <w:rPr>
                <w:b w:val="0"/>
                <w:bCs w:val="0"/>
              </w:rPr>
              <w:t>The provisions contained in the addendum are located on the portal form part of this course outline.</w:t>
            </w:r>
          </w:p>
        </w:tc>
      </w:tr>
    </w:tbl>
    <w:p w:rsidR="00D77996" w:rsidRDefault="00D77996">
      <w:pPr>
        <w:pStyle w:val="EnvelopeReturn"/>
        <w:rPr>
          <w:rFonts w:ascii="Times New Roman" w:hAnsi="Times New Roman" w:cs="Times New Roman"/>
        </w:rPr>
      </w:pPr>
    </w:p>
    <w:sectPr w:rsidR="00D77996" w:rsidSect="0068188C">
      <w:headerReference w:type="default" r:id="rId8"/>
      <w:pgSz w:w="12240" w:h="15840"/>
      <w:pgMar w:top="1440" w:right="1440" w:bottom="1440" w:left="144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4CF0" w:rsidRDefault="00C74CF0">
      <w:r>
        <w:separator/>
      </w:r>
    </w:p>
  </w:endnote>
  <w:endnote w:type="continuationSeparator" w:id="1">
    <w:p w:rsidR="00C74CF0" w:rsidRDefault="00C74CF0">
      <w:r>
        <w:continuationSeparator/>
      </w:r>
    </w:p>
  </w:endnote>
</w:endnotes>
</file>

<file path=word/fontTable.xml><?xml version="1.0" encoding="utf-8"?>
<w:fonts xmlns:r="http://schemas.openxmlformats.org/officeDocument/2006/relationships" xmlns:w="http://schemas.openxmlformats.org/wordprocessingml/2006/main">
  <w:font w:name="Monotype Sorts">
    <w:altName w:val="Symbol"/>
    <w:panose1 w:val="00000000000000000000"/>
    <w:charset w:val="02"/>
    <w:family w:val="auto"/>
    <w:notTrueType/>
    <w:pitch w:val="variable"/>
    <w:sig w:usb0="00000000" w:usb1="00000000" w:usb2="00000000" w:usb3="00000000" w:csb0="0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4CF0" w:rsidRDefault="00C74CF0">
      <w:r>
        <w:separator/>
      </w:r>
    </w:p>
  </w:footnote>
  <w:footnote w:type="continuationSeparator" w:id="1">
    <w:p w:rsidR="00C74CF0" w:rsidRDefault="00C74C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CF0" w:rsidRDefault="00CE0116">
    <w:pPr>
      <w:pStyle w:val="Header"/>
      <w:framePr w:wrap="auto" w:vAnchor="text" w:hAnchor="margin" w:xAlign="center" w:y="1"/>
      <w:rPr>
        <w:rStyle w:val="PageNumber"/>
      </w:rPr>
    </w:pPr>
    <w:r>
      <w:rPr>
        <w:rStyle w:val="PageNumber"/>
      </w:rPr>
      <w:fldChar w:fldCharType="begin"/>
    </w:r>
    <w:r w:rsidR="00C74CF0">
      <w:rPr>
        <w:rStyle w:val="PageNumber"/>
      </w:rPr>
      <w:instrText xml:space="preserve">PAGE  </w:instrText>
    </w:r>
    <w:r>
      <w:rPr>
        <w:rStyle w:val="PageNumber"/>
      </w:rPr>
      <w:fldChar w:fldCharType="separate"/>
    </w:r>
    <w:r w:rsidR="00864136">
      <w:rPr>
        <w:rStyle w:val="PageNumber"/>
        <w:noProof/>
      </w:rPr>
      <w:t>7</w:t>
    </w:r>
    <w:r>
      <w:rPr>
        <w:rStyle w:val="PageNumber"/>
      </w:rPr>
      <w:fldChar w:fldCharType="end"/>
    </w:r>
  </w:p>
  <w:tbl>
    <w:tblPr>
      <w:tblW w:w="0" w:type="auto"/>
      <w:tblInd w:w="-106" w:type="dxa"/>
      <w:tblLayout w:type="fixed"/>
      <w:tblLook w:val="0000"/>
    </w:tblPr>
    <w:tblGrid>
      <w:gridCol w:w="3794"/>
      <w:gridCol w:w="1134"/>
      <w:gridCol w:w="3928"/>
    </w:tblGrid>
    <w:tr w:rsidR="00C74CF0">
      <w:tc>
        <w:tcPr>
          <w:tcW w:w="3794" w:type="dxa"/>
        </w:tcPr>
        <w:p w:rsidR="00C74CF0" w:rsidRDefault="00C74CF0">
          <w:pPr>
            <w:rPr>
              <w:rFonts w:ascii="Arial" w:hAnsi="Arial" w:cs="Arial"/>
              <w:snapToGrid w:val="0"/>
            </w:rPr>
          </w:pPr>
          <w:r>
            <w:rPr>
              <w:rFonts w:ascii="Arial" w:hAnsi="Arial" w:cs="Arial"/>
              <w:snapToGrid w:val="0"/>
            </w:rPr>
            <w:t>HOSPITALITY LAW</w:t>
          </w:r>
        </w:p>
      </w:tc>
      <w:tc>
        <w:tcPr>
          <w:tcW w:w="1134" w:type="dxa"/>
        </w:tcPr>
        <w:p w:rsidR="00C74CF0" w:rsidRDefault="00C74CF0">
          <w:pPr>
            <w:pStyle w:val="Header"/>
            <w:jc w:val="center"/>
            <w:rPr>
              <w:rFonts w:ascii="Arial" w:hAnsi="Arial" w:cs="Arial"/>
              <w:snapToGrid w:val="0"/>
            </w:rPr>
          </w:pPr>
        </w:p>
      </w:tc>
      <w:tc>
        <w:tcPr>
          <w:tcW w:w="3928" w:type="dxa"/>
        </w:tcPr>
        <w:p w:rsidR="00C74CF0" w:rsidRDefault="00C74CF0">
          <w:pPr>
            <w:pStyle w:val="Header"/>
            <w:jc w:val="right"/>
            <w:rPr>
              <w:rFonts w:ascii="Arial" w:hAnsi="Arial" w:cs="Arial"/>
              <w:snapToGrid w:val="0"/>
            </w:rPr>
          </w:pPr>
          <w:smartTag w:uri="urn:schemas-microsoft-com:office:smarttags" w:element="stockticker">
            <w:r>
              <w:rPr>
                <w:rFonts w:ascii="Arial" w:hAnsi="Arial" w:cs="Arial"/>
                <w:snapToGrid w:val="0"/>
              </w:rPr>
              <w:t>HMG</w:t>
            </w:r>
          </w:smartTag>
          <w:r>
            <w:rPr>
              <w:rFonts w:ascii="Arial" w:hAnsi="Arial" w:cs="Arial"/>
              <w:snapToGrid w:val="0"/>
            </w:rPr>
            <w:t>240</w:t>
          </w:r>
        </w:p>
      </w:tc>
    </w:tr>
    <w:tr w:rsidR="00C74CF0">
      <w:tc>
        <w:tcPr>
          <w:tcW w:w="3794" w:type="dxa"/>
        </w:tcPr>
        <w:p w:rsidR="00C74CF0" w:rsidRDefault="00C74CF0">
          <w:pPr>
            <w:rPr>
              <w:rFonts w:ascii="Arial" w:hAnsi="Arial" w:cs="Arial"/>
              <w:snapToGrid w:val="0"/>
            </w:rPr>
          </w:pPr>
          <w:r>
            <w:rPr>
              <w:rFonts w:ascii="Arial" w:hAnsi="Arial" w:cs="Arial"/>
              <w:snapToGrid w:val="0"/>
            </w:rPr>
            <w:t>_____________________</w:t>
          </w:r>
        </w:p>
        <w:p w:rsidR="00C74CF0" w:rsidRDefault="00C74CF0">
          <w:pPr>
            <w:rPr>
              <w:rFonts w:ascii="Arial" w:hAnsi="Arial" w:cs="Arial"/>
              <w:snapToGrid w:val="0"/>
            </w:rPr>
          </w:pPr>
          <w:r>
            <w:rPr>
              <w:rFonts w:ascii="Arial" w:hAnsi="Arial" w:cs="Arial"/>
              <w:snapToGrid w:val="0"/>
            </w:rPr>
            <w:t>Course Name</w:t>
          </w:r>
        </w:p>
        <w:p w:rsidR="00C74CF0" w:rsidRDefault="00C74CF0">
          <w:pPr>
            <w:rPr>
              <w:rFonts w:ascii="Arial" w:hAnsi="Arial" w:cs="Arial"/>
              <w:snapToGrid w:val="0"/>
            </w:rPr>
          </w:pPr>
        </w:p>
      </w:tc>
      <w:tc>
        <w:tcPr>
          <w:tcW w:w="1134" w:type="dxa"/>
        </w:tcPr>
        <w:p w:rsidR="00C74CF0" w:rsidRDefault="00C74CF0">
          <w:pPr>
            <w:pStyle w:val="Header"/>
            <w:jc w:val="center"/>
            <w:rPr>
              <w:rFonts w:ascii="Arial" w:hAnsi="Arial" w:cs="Arial"/>
              <w:snapToGrid w:val="0"/>
            </w:rPr>
          </w:pPr>
        </w:p>
      </w:tc>
      <w:tc>
        <w:tcPr>
          <w:tcW w:w="3928" w:type="dxa"/>
        </w:tcPr>
        <w:p w:rsidR="00C74CF0" w:rsidRDefault="00C74CF0">
          <w:pPr>
            <w:pStyle w:val="Header"/>
            <w:jc w:val="right"/>
            <w:rPr>
              <w:rFonts w:ascii="Arial" w:hAnsi="Arial" w:cs="Arial"/>
              <w:snapToGrid w:val="0"/>
            </w:rPr>
          </w:pPr>
          <w:r>
            <w:rPr>
              <w:rFonts w:ascii="Arial" w:hAnsi="Arial" w:cs="Arial"/>
              <w:snapToGrid w:val="0"/>
            </w:rPr>
            <w:t>___________________</w:t>
          </w:r>
        </w:p>
        <w:p w:rsidR="00C74CF0" w:rsidRDefault="00C74CF0">
          <w:pPr>
            <w:pStyle w:val="Header"/>
            <w:jc w:val="right"/>
            <w:rPr>
              <w:rFonts w:ascii="Arial" w:hAnsi="Arial" w:cs="Arial"/>
              <w:snapToGrid w:val="0"/>
            </w:rPr>
          </w:pPr>
          <w:r>
            <w:rPr>
              <w:rFonts w:ascii="Arial" w:hAnsi="Arial" w:cs="Arial"/>
              <w:snapToGrid w:val="0"/>
            </w:rPr>
            <w:t>Code No.</w:t>
          </w:r>
        </w:p>
      </w:tc>
    </w:tr>
  </w:tbl>
  <w:p w:rsidR="00C74CF0" w:rsidRDefault="00C74CF0">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C6981"/>
    <w:multiLevelType w:val="singleLevel"/>
    <w:tmpl w:val="314EEE04"/>
    <w:lvl w:ilvl="0">
      <w:start w:val="1"/>
      <w:numFmt w:val="bullet"/>
      <w:lvlText w:val=""/>
      <w:lvlJc w:val="left"/>
      <w:pPr>
        <w:tabs>
          <w:tab w:val="num" w:pos="360"/>
        </w:tabs>
        <w:ind w:left="360" w:hanging="360"/>
      </w:pPr>
      <w:rPr>
        <w:rFonts w:ascii="Monotype Sorts" w:hAnsi="Monotype Sorts" w:cs="Monotype Sorts" w:hint="default"/>
      </w:rPr>
    </w:lvl>
  </w:abstractNum>
  <w:abstractNum w:abstractNumId="1">
    <w:nsid w:val="0B5E5565"/>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2">
    <w:nsid w:val="10693E99"/>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2D35F40"/>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6">
    <w:nsid w:val="155649CD"/>
    <w:multiLevelType w:val="hybridMultilevel"/>
    <w:tmpl w:val="6C0201CC"/>
    <w:lvl w:ilvl="0" w:tplc="3F5CF8FA">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
    <w:nsid w:val="16416A30"/>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8">
    <w:nsid w:val="179316A9"/>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9">
    <w:nsid w:val="18291ED9"/>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10">
    <w:nsid w:val="1F6526E8"/>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11">
    <w:nsid w:val="228C086A"/>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12">
    <w:nsid w:val="260F4822"/>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13">
    <w:nsid w:val="27243E9D"/>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14">
    <w:nsid w:val="2F504AF6"/>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15">
    <w:nsid w:val="32952AC8"/>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6">
    <w:nsid w:val="3D65149E"/>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1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8">
    <w:nsid w:val="45662883"/>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19">
    <w:nsid w:val="46347FFC"/>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20">
    <w:nsid w:val="4702538F"/>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21">
    <w:nsid w:val="47B23152"/>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22">
    <w:nsid w:val="4C7F659E"/>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23">
    <w:nsid w:val="55AC61CB"/>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24">
    <w:nsid w:val="56DF788B"/>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25">
    <w:nsid w:val="5C697D83"/>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26">
    <w:nsid w:val="5F797226"/>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27">
    <w:nsid w:val="61722841"/>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28">
    <w:nsid w:val="61D16596"/>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29">
    <w:nsid w:val="621B65E0"/>
    <w:multiLevelType w:val="singleLevel"/>
    <w:tmpl w:val="0809000F"/>
    <w:lvl w:ilvl="0">
      <w:start w:val="1"/>
      <w:numFmt w:val="decimal"/>
      <w:lvlText w:val="%1."/>
      <w:lvlJc w:val="left"/>
      <w:pPr>
        <w:tabs>
          <w:tab w:val="num" w:pos="360"/>
        </w:tabs>
        <w:ind w:left="360" w:hanging="360"/>
      </w:pPr>
    </w:lvl>
  </w:abstractNum>
  <w:abstractNum w:abstractNumId="30">
    <w:nsid w:val="6368592E"/>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31">
    <w:nsid w:val="65971451"/>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32">
    <w:nsid w:val="668D042E"/>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33">
    <w:nsid w:val="6F3A5F1A"/>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34">
    <w:nsid w:val="71372DE3"/>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35">
    <w:nsid w:val="742F71F8"/>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36">
    <w:nsid w:val="74DC67D4"/>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37">
    <w:nsid w:val="75A914EC"/>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38">
    <w:nsid w:val="78331C6D"/>
    <w:multiLevelType w:val="singleLevel"/>
    <w:tmpl w:val="0409000F"/>
    <w:lvl w:ilvl="0">
      <w:start w:val="1"/>
      <w:numFmt w:val="decimal"/>
      <w:lvlText w:val="%1."/>
      <w:lvlJc w:val="left"/>
      <w:pPr>
        <w:tabs>
          <w:tab w:val="num" w:pos="360"/>
        </w:tabs>
        <w:ind w:left="360" w:hanging="360"/>
      </w:pPr>
    </w:lvl>
  </w:abstractNum>
  <w:abstractNum w:abstractNumId="39">
    <w:nsid w:val="7AD92A2B"/>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40">
    <w:nsid w:val="7B8F6166"/>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41">
    <w:nsid w:val="7E125221"/>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42">
    <w:nsid w:val="7F622E08"/>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num w:numId="1">
    <w:abstractNumId w:val="17"/>
  </w:num>
  <w:num w:numId="2">
    <w:abstractNumId w:val="38"/>
  </w:num>
  <w:num w:numId="3">
    <w:abstractNumId w:val="15"/>
  </w:num>
  <w:num w:numId="4">
    <w:abstractNumId w:val="30"/>
  </w:num>
  <w:num w:numId="5">
    <w:abstractNumId w:val="41"/>
  </w:num>
  <w:num w:numId="6">
    <w:abstractNumId w:val="3"/>
  </w:num>
  <w:num w:numId="7">
    <w:abstractNumId w:val="0"/>
  </w:num>
  <w:num w:numId="8">
    <w:abstractNumId w:val="23"/>
  </w:num>
  <w:num w:numId="9">
    <w:abstractNumId w:val="32"/>
  </w:num>
  <w:num w:numId="10">
    <w:abstractNumId w:val="5"/>
  </w:num>
  <w:num w:numId="11">
    <w:abstractNumId w:val="20"/>
  </w:num>
  <w:num w:numId="12">
    <w:abstractNumId w:val="37"/>
  </w:num>
  <w:num w:numId="13">
    <w:abstractNumId w:val="21"/>
  </w:num>
  <w:num w:numId="14">
    <w:abstractNumId w:val="19"/>
  </w:num>
  <w:num w:numId="15">
    <w:abstractNumId w:val="18"/>
  </w:num>
  <w:num w:numId="16">
    <w:abstractNumId w:val="26"/>
  </w:num>
  <w:num w:numId="17">
    <w:abstractNumId w:val="28"/>
  </w:num>
  <w:num w:numId="18">
    <w:abstractNumId w:val="31"/>
  </w:num>
  <w:num w:numId="19">
    <w:abstractNumId w:val="10"/>
  </w:num>
  <w:num w:numId="20">
    <w:abstractNumId w:val="25"/>
  </w:num>
  <w:num w:numId="21">
    <w:abstractNumId w:val="33"/>
  </w:num>
  <w:num w:numId="22">
    <w:abstractNumId w:val="11"/>
  </w:num>
  <w:num w:numId="23">
    <w:abstractNumId w:val="40"/>
  </w:num>
  <w:num w:numId="24">
    <w:abstractNumId w:val="29"/>
  </w:num>
  <w:num w:numId="25">
    <w:abstractNumId w:val="42"/>
  </w:num>
  <w:num w:numId="26">
    <w:abstractNumId w:val="12"/>
  </w:num>
  <w:num w:numId="27">
    <w:abstractNumId w:val="1"/>
  </w:num>
  <w:num w:numId="28">
    <w:abstractNumId w:val="22"/>
  </w:num>
  <w:num w:numId="29">
    <w:abstractNumId w:val="9"/>
  </w:num>
  <w:num w:numId="30">
    <w:abstractNumId w:val="4"/>
  </w:num>
  <w:num w:numId="31">
    <w:abstractNumId w:val="27"/>
  </w:num>
  <w:num w:numId="32">
    <w:abstractNumId w:val="2"/>
  </w:num>
  <w:num w:numId="33">
    <w:abstractNumId w:val="16"/>
  </w:num>
  <w:num w:numId="34">
    <w:abstractNumId w:val="14"/>
  </w:num>
  <w:num w:numId="35">
    <w:abstractNumId w:val="35"/>
  </w:num>
  <w:num w:numId="36">
    <w:abstractNumId w:val="36"/>
  </w:num>
  <w:num w:numId="37">
    <w:abstractNumId w:val="34"/>
  </w:num>
  <w:num w:numId="38">
    <w:abstractNumId w:val="8"/>
  </w:num>
  <w:num w:numId="39">
    <w:abstractNumId w:val="7"/>
  </w:num>
  <w:num w:numId="40">
    <w:abstractNumId w:val="39"/>
  </w:num>
  <w:num w:numId="41">
    <w:abstractNumId w:val="13"/>
  </w:num>
  <w:num w:numId="42">
    <w:abstractNumId w:val="24"/>
  </w:num>
  <w:num w:numId="4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401A0"/>
    <w:rsid w:val="0002432B"/>
    <w:rsid w:val="0004491B"/>
    <w:rsid w:val="000741DA"/>
    <w:rsid w:val="001504D0"/>
    <w:rsid w:val="00172EDA"/>
    <w:rsid w:val="00173273"/>
    <w:rsid w:val="00244B76"/>
    <w:rsid w:val="00260A9F"/>
    <w:rsid w:val="00284CE4"/>
    <w:rsid w:val="002C2AC4"/>
    <w:rsid w:val="002D240A"/>
    <w:rsid w:val="002E1ECA"/>
    <w:rsid w:val="003561B2"/>
    <w:rsid w:val="003D4BDF"/>
    <w:rsid w:val="003F1E06"/>
    <w:rsid w:val="00455859"/>
    <w:rsid w:val="004C0318"/>
    <w:rsid w:val="004F0AFE"/>
    <w:rsid w:val="00532940"/>
    <w:rsid w:val="005A2240"/>
    <w:rsid w:val="005D4851"/>
    <w:rsid w:val="006401A0"/>
    <w:rsid w:val="0067069B"/>
    <w:rsid w:val="0068188C"/>
    <w:rsid w:val="006A6089"/>
    <w:rsid w:val="00740A9B"/>
    <w:rsid w:val="00781388"/>
    <w:rsid w:val="007C7A01"/>
    <w:rsid w:val="007D4B2F"/>
    <w:rsid w:val="008012BD"/>
    <w:rsid w:val="00854F06"/>
    <w:rsid w:val="00864136"/>
    <w:rsid w:val="009B53FA"/>
    <w:rsid w:val="009F34BF"/>
    <w:rsid w:val="00A4315A"/>
    <w:rsid w:val="00A933BB"/>
    <w:rsid w:val="00AB5D71"/>
    <w:rsid w:val="00AE7799"/>
    <w:rsid w:val="00AF1A78"/>
    <w:rsid w:val="00B23781"/>
    <w:rsid w:val="00B835FC"/>
    <w:rsid w:val="00BF3676"/>
    <w:rsid w:val="00C0193D"/>
    <w:rsid w:val="00C078C0"/>
    <w:rsid w:val="00C74CF0"/>
    <w:rsid w:val="00CA3CE0"/>
    <w:rsid w:val="00CB3364"/>
    <w:rsid w:val="00CE0116"/>
    <w:rsid w:val="00D011DB"/>
    <w:rsid w:val="00D77996"/>
    <w:rsid w:val="00D86F25"/>
    <w:rsid w:val="00DA5645"/>
    <w:rsid w:val="00DB4621"/>
    <w:rsid w:val="00DC104D"/>
    <w:rsid w:val="00DD275A"/>
    <w:rsid w:val="00EE2123"/>
    <w:rsid w:val="00F77177"/>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hone"/>
  <w:smartTagType w:namespaceuri="urn:schemas-microsoft-com:office:smarttags" w:name="stocktick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88C"/>
    <w:rPr>
      <w:sz w:val="24"/>
      <w:szCs w:val="24"/>
      <w:lang w:val="en-US" w:eastAsia="en-US"/>
    </w:rPr>
  </w:style>
  <w:style w:type="paragraph" w:styleId="Heading1">
    <w:name w:val="heading 1"/>
    <w:basedOn w:val="Normal"/>
    <w:next w:val="Normal"/>
    <w:link w:val="Heading1Char"/>
    <w:uiPriority w:val="99"/>
    <w:qFormat/>
    <w:rsid w:val="0068188C"/>
    <w:pPr>
      <w:keepNext/>
      <w:jc w:val="center"/>
      <w:outlineLvl w:val="0"/>
    </w:pPr>
    <w:rPr>
      <w:b/>
      <w:bCs/>
      <w:u w:val="single"/>
      <w:lang w:val="en-GB"/>
    </w:rPr>
  </w:style>
  <w:style w:type="paragraph" w:styleId="Heading2">
    <w:name w:val="heading 2"/>
    <w:basedOn w:val="Normal"/>
    <w:next w:val="Normal"/>
    <w:link w:val="Heading2Char"/>
    <w:uiPriority w:val="99"/>
    <w:qFormat/>
    <w:rsid w:val="0068188C"/>
    <w:pPr>
      <w:keepNext/>
      <w:jc w:val="center"/>
      <w:outlineLvl w:val="1"/>
    </w:pPr>
    <w:rPr>
      <w:b/>
      <w:bCs/>
      <w:lang w:val="en-GB"/>
    </w:rPr>
  </w:style>
  <w:style w:type="paragraph" w:styleId="Heading3">
    <w:name w:val="heading 3"/>
    <w:basedOn w:val="Normal"/>
    <w:next w:val="Normal"/>
    <w:link w:val="Heading3Char"/>
    <w:uiPriority w:val="99"/>
    <w:qFormat/>
    <w:rsid w:val="0068188C"/>
    <w:pPr>
      <w:keepNext/>
      <w:outlineLvl w:val="2"/>
    </w:pPr>
    <w:rPr>
      <w:rFonts w:ascii="Arial" w:hAnsi="Arial" w:cs="Arial"/>
      <w:b/>
      <w:bCs/>
    </w:rPr>
  </w:style>
  <w:style w:type="paragraph" w:styleId="Heading4">
    <w:name w:val="heading 4"/>
    <w:basedOn w:val="Normal"/>
    <w:next w:val="Normal"/>
    <w:link w:val="Heading4Char"/>
    <w:uiPriority w:val="99"/>
    <w:qFormat/>
    <w:rsid w:val="0068188C"/>
    <w:pPr>
      <w:keepNext/>
      <w:jc w:val="center"/>
      <w:outlineLvl w:val="3"/>
    </w:pPr>
    <w:rPr>
      <w:rFonts w:ascii="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741DA"/>
    <w:rPr>
      <w:rFonts w:ascii="Cambria" w:hAnsi="Cambria" w:cs="Cambria"/>
      <w:b/>
      <w:bCs/>
      <w:kern w:val="32"/>
      <w:sz w:val="32"/>
      <w:szCs w:val="32"/>
      <w:lang w:val="en-US" w:eastAsia="en-US"/>
    </w:rPr>
  </w:style>
  <w:style w:type="character" w:customStyle="1" w:styleId="Heading2Char">
    <w:name w:val="Heading 2 Char"/>
    <w:basedOn w:val="DefaultParagraphFont"/>
    <w:link w:val="Heading2"/>
    <w:uiPriority w:val="99"/>
    <w:semiHidden/>
    <w:locked/>
    <w:rsid w:val="000741DA"/>
    <w:rPr>
      <w:rFonts w:ascii="Cambria" w:hAnsi="Cambria" w:cs="Cambria"/>
      <w:b/>
      <w:bCs/>
      <w:i/>
      <w:iCs/>
      <w:sz w:val="28"/>
      <w:szCs w:val="28"/>
      <w:lang w:val="en-US" w:eastAsia="en-US"/>
    </w:rPr>
  </w:style>
  <w:style w:type="character" w:customStyle="1" w:styleId="Heading3Char">
    <w:name w:val="Heading 3 Char"/>
    <w:basedOn w:val="DefaultParagraphFont"/>
    <w:link w:val="Heading3"/>
    <w:uiPriority w:val="99"/>
    <w:semiHidden/>
    <w:locked/>
    <w:rsid w:val="000741DA"/>
    <w:rPr>
      <w:rFonts w:ascii="Cambria" w:hAnsi="Cambria" w:cs="Cambria"/>
      <w:b/>
      <w:bCs/>
      <w:sz w:val="26"/>
      <w:szCs w:val="26"/>
      <w:lang w:val="en-US" w:eastAsia="en-US"/>
    </w:rPr>
  </w:style>
  <w:style w:type="character" w:customStyle="1" w:styleId="Heading4Char">
    <w:name w:val="Heading 4 Char"/>
    <w:basedOn w:val="DefaultParagraphFont"/>
    <w:link w:val="Heading4"/>
    <w:uiPriority w:val="99"/>
    <w:semiHidden/>
    <w:locked/>
    <w:rsid w:val="000741DA"/>
    <w:rPr>
      <w:rFonts w:ascii="Calibri" w:hAnsi="Calibri" w:cs="Calibri"/>
      <w:b/>
      <w:bCs/>
      <w:sz w:val="28"/>
      <w:szCs w:val="28"/>
      <w:lang w:val="en-US" w:eastAsia="en-US"/>
    </w:rPr>
  </w:style>
  <w:style w:type="paragraph" w:styleId="EnvelopeReturn">
    <w:name w:val="envelope return"/>
    <w:basedOn w:val="Normal"/>
    <w:uiPriority w:val="99"/>
    <w:rsid w:val="0068188C"/>
    <w:rPr>
      <w:rFonts w:ascii="Arial" w:hAnsi="Arial" w:cs="Arial"/>
    </w:rPr>
  </w:style>
  <w:style w:type="paragraph" w:styleId="Header">
    <w:name w:val="header"/>
    <w:basedOn w:val="Normal"/>
    <w:link w:val="HeaderChar"/>
    <w:uiPriority w:val="99"/>
    <w:rsid w:val="0068188C"/>
    <w:pPr>
      <w:tabs>
        <w:tab w:val="center" w:pos="4320"/>
        <w:tab w:val="right" w:pos="8640"/>
      </w:tabs>
    </w:pPr>
  </w:style>
  <w:style w:type="character" w:customStyle="1" w:styleId="HeaderChar">
    <w:name w:val="Header Char"/>
    <w:basedOn w:val="DefaultParagraphFont"/>
    <w:link w:val="Header"/>
    <w:uiPriority w:val="99"/>
    <w:semiHidden/>
    <w:locked/>
    <w:rsid w:val="000741DA"/>
    <w:rPr>
      <w:sz w:val="24"/>
      <w:szCs w:val="24"/>
      <w:lang w:val="en-US" w:eastAsia="en-US"/>
    </w:rPr>
  </w:style>
  <w:style w:type="paragraph" w:styleId="Footer">
    <w:name w:val="footer"/>
    <w:basedOn w:val="Normal"/>
    <w:link w:val="FooterChar"/>
    <w:uiPriority w:val="99"/>
    <w:rsid w:val="0068188C"/>
    <w:pPr>
      <w:tabs>
        <w:tab w:val="center" w:pos="4320"/>
        <w:tab w:val="right" w:pos="8640"/>
      </w:tabs>
    </w:pPr>
  </w:style>
  <w:style w:type="character" w:customStyle="1" w:styleId="FooterChar">
    <w:name w:val="Footer Char"/>
    <w:basedOn w:val="DefaultParagraphFont"/>
    <w:link w:val="Footer"/>
    <w:uiPriority w:val="99"/>
    <w:semiHidden/>
    <w:locked/>
    <w:rsid w:val="000741DA"/>
    <w:rPr>
      <w:sz w:val="24"/>
      <w:szCs w:val="24"/>
      <w:lang w:val="en-US" w:eastAsia="en-US"/>
    </w:rPr>
  </w:style>
  <w:style w:type="character" w:styleId="PageNumber">
    <w:name w:val="page number"/>
    <w:basedOn w:val="DefaultParagraphFont"/>
    <w:uiPriority w:val="99"/>
    <w:rsid w:val="0068188C"/>
  </w:style>
  <w:style w:type="character" w:styleId="LineNumber">
    <w:name w:val="line number"/>
    <w:basedOn w:val="DefaultParagraphFont"/>
    <w:uiPriority w:val="99"/>
    <w:rsid w:val="0068188C"/>
  </w:style>
  <w:style w:type="paragraph" w:styleId="BodyTextIndent">
    <w:name w:val="Body Text Indent"/>
    <w:basedOn w:val="Normal"/>
    <w:link w:val="BodyTextIndentChar"/>
    <w:uiPriority w:val="99"/>
    <w:rsid w:val="0068188C"/>
    <w:pPr>
      <w:ind w:left="450" w:hanging="450"/>
    </w:pPr>
    <w:rPr>
      <w:lang w:val="en-GB"/>
    </w:rPr>
  </w:style>
  <w:style w:type="character" w:customStyle="1" w:styleId="BodyTextIndentChar">
    <w:name w:val="Body Text Indent Char"/>
    <w:basedOn w:val="DefaultParagraphFont"/>
    <w:link w:val="BodyTextIndent"/>
    <w:uiPriority w:val="99"/>
    <w:semiHidden/>
    <w:locked/>
    <w:rsid w:val="000741DA"/>
    <w:rPr>
      <w:sz w:val="24"/>
      <w:szCs w:val="24"/>
      <w:lang w:val="en-US" w:eastAsia="en-US"/>
    </w:rPr>
  </w:style>
  <w:style w:type="character" w:styleId="Hyperlink">
    <w:name w:val="Hyperlink"/>
    <w:basedOn w:val="DefaultParagraphFont"/>
    <w:uiPriority w:val="99"/>
    <w:rsid w:val="0068188C"/>
    <w:rPr>
      <w:color w:val="0000FF"/>
      <w:u w:val="single"/>
    </w:rPr>
  </w:style>
  <w:style w:type="character" w:styleId="FootnoteReference">
    <w:name w:val="footnote reference"/>
    <w:basedOn w:val="DefaultParagraphFont"/>
    <w:uiPriority w:val="99"/>
    <w:semiHidden/>
    <w:rsid w:val="0068188C"/>
  </w:style>
  <w:style w:type="paragraph" w:styleId="BodyText">
    <w:name w:val="Body Text"/>
    <w:basedOn w:val="Normal"/>
    <w:link w:val="BodyTextChar"/>
    <w:uiPriority w:val="99"/>
    <w:rsid w:val="0068188C"/>
    <w:rPr>
      <w:rFonts w:ascii="Arial" w:hAnsi="Arial" w:cs="Arial"/>
      <w:lang w:val="en-CA"/>
    </w:rPr>
  </w:style>
  <w:style w:type="character" w:customStyle="1" w:styleId="BodyTextChar">
    <w:name w:val="Body Text Char"/>
    <w:basedOn w:val="DefaultParagraphFont"/>
    <w:link w:val="BodyText"/>
    <w:uiPriority w:val="99"/>
    <w:semiHidden/>
    <w:locked/>
    <w:rsid w:val="000741DA"/>
    <w:rPr>
      <w:sz w:val="24"/>
      <w:szCs w:val="24"/>
      <w:lang w:val="en-US" w:eastAsia="en-US"/>
    </w:rPr>
  </w:style>
  <w:style w:type="character" w:styleId="FollowedHyperlink">
    <w:name w:val="FollowedHyperlink"/>
    <w:basedOn w:val="DefaultParagraphFont"/>
    <w:uiPriority w:val="99"/>
    <w:rsid w:val="0068188C"/>
    <w:rPr>
      <w:color w:val="800080"/>
      <w:u w:val="single"/>
    </w:rPr>
  </w:style>
  <w:style w:type="paragraph" w:styleId="BalloonText">
    <w:name w:val="Balloon Text"/>
    <w:basedOn w:val="Normal"/>
    <w:link w:val="BalloonTextChar"/>
    <w:uiPriority w:val="99"/>
    <w:semiHidden/>
    <w:rsid w:val="009F34B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741DA"/>
    <w:rPr>
      <w:sz w:val="2"/>
      <w:szCs w:val="2"/>
      <w:lang w:val="en-US" w:eastAsia="en-US"/>
    </w:rPr>
  </w:style>
  <w:style w:type="paragraph" w:customStyle="1" w:styleId="Default">
    <w:name w:val="Default"/>
    <w:uiPriority w:val="99"/>
    <w:rsid w:val="005D4851"/>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15807538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91C217-F244-4276-B736-14A133720982}"/>
</file>

<file path=customXml/itemProps2.xml><?xml version="1.0" encoding="utf-8"?>
<ds:datastoreItem xmlns:ds="http://schemas.openxmlformats.org/officeDocument/2006/customXml" ds:itemID="{C99B16D3-4F1A-41BE-86D6-BB9112BFD18C}"/>
</file>

<file path=customXml/itemProps3.xml><?xml version="1.0" encoding="utf-8"?>
<ds:datastoreItem xmlns:ds="http://schemas.openxmlformats.org/officeDocument/2006/customXml" ds:itemID="{FF777636-CFAA-4D89-8205-73DA2030A5BF}"/>
</file>

<file path=docProps/app.xml><?xml version="1.0" encoding="utf-8"?>
<Properties xmlns="http://schemas.openxmlformats.org/officeDocument/2006/extended-properties" xmlns:vt="http://schemas.openxmlformats.org/officeDocument/2006/docPropsVTypes">
  <Template>Normal.dotm</Template>
  <TotalTime>2</TotalTime>
  <Pages>7</Pages>
  <Words>1483</Words>
  <Characters>8581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SAULT COLLEGE OF APPLIED ARTS AND TECHNOLOGY</vt:lpstr>
    </vt:vector>
  </TitlesOfParts>
  <Company>People Mover</Company>
  <LinksUpToDate>false</LinksUpToDate>
  <CharactersWithSpaces>10044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SAULT COLLEGE OF APPLIED ARTS AND TECHNOLOGY</dc:title>
  <dc:subject/>
  <dc:creator>Lopez Vj</dc:creator>
  <cp:keywords/>
  <dc:description/>
  <cp:lastModifiedBy>jmackay</cp:lastModifiedBy>
  <cp:revision>3</cp:revision>
  <cp:lastPrinted>2011-08-02T16:21:00Z</cp:lastPrinted>
  <dcterms:created xsi:type="dcterms:W3CDTF">2011-05-31T18:31:00Z</dcterms:created>
  <dcterms:modified xsi:type="dcterms:W3CDTF">2011-08-02T16:21:00Z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3425200</vt:r8>
  </property>
</Properties>
</file>